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5CA9F">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关于组织开展2025年长三角区域乡村建设</w:t>
      </w:r>
    </w:p>
    <w:p w14:paraId="2452CFA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工匠职业技能竞赛的通知</w:t>
      </w:r>
    </w:p>
    <w:p w14:paraId="43770C72">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Times New Roman" w:hAnsi="Times New Roman" w:eastAsia="仿宋_GB2312" w:cs="Times New Roman"/>
          <w:sz w:val="32"/>
          <w:szCs w:val="32"/>
          <w:lang w:val="en-US" w:eastAsia="zh-CN"/>
        </w:rPr>
      </w:pPr>
    </w:p>
    <w:p w14:paraId="1F3D534D">
      <w:pPr>
        <w:keepNext w:val="0"/>
        <w:keepLines w:val="0"/>
        <w:pageBreakBefore w:val="0"/>
        <w:widowControl w:val="0"/>
        <w:kinsoku w:val="0"/>
        <w:wordWrap/>
        <w:overflowPunct/>
        <w:topLinePunct/>
        <w:autoSpaceDE w:val="0"/>
        <w:autoSpaceDN w:val="0"/>
        <w:bidi w:val="0"/>
        <w:adjustRightInd w:val="0"/>
        <w:snapToGrid w:val="0"/>
        <w:spacing w:line="66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浙江省、上海市、江苏省、安徽省住房和城乡建设厅（建委）、总工会，各有关部门和单位：</w:t>
      </w:r>
    </w:p>
    <w:p w14:paraId="47807EB6">
      <w:pPr>
        <w:keepNext w:val="0"/>
        <w:keepLines w:val="0"/>
        <w:pageBreakBefore w:val="0"/>
        <w:widowControl w:val="0"/>
        <w:kinsoku w:val="0"/>
        <w:wordWrap/>
        <w:overflowPunct/>
        <w:topLinePunct/>
        <w:autoSpaceDE w:val="0"/>
        <w:autoSpaceDN w:val="0"/>
        <w:bidi w:val="0"/>
        <w:adjustRightInd w:val="0"/>
        <w:snapToGrid w:val="0"/>
        <w:spacing w:line="660" w:lineRule="exact"/>
        <w:ind w:firstLine="640"/>
        <w:jc w:val="both"/>
        <w:textAlignment w:val="baseline"/>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为全面贯彻落实习近平总书记关于深入推进长三角区域一体化发展的重要讲话精神，</w:t>
      </w:r>
      <w:r>
        <w:rPr>
          <w:rFonts w:hint="eastAsia" w:ascii="Times New Roman" w:hAnsi="Times New Roman" w:eastAsia="仿宋_GB2312" w:cs="Times New Roman"/>
          <w:sz w:val="32"/>
          <w:szCs w:val="32"/>
          <w:lang w:val="en-US" w:eastAsia="zh-CN"/>
        </w:rPr>
        <w:t>加强长三角地区村镇建设工作交流，推动乡村建设工匠职业化、专业化</w:t>
      </w:r>
      <w:r>
        <w:rPr>
          <w:rFonts w:hint="default" w:ascii="Times New Roman" w:hAnsi="Times New Roman" w:eastAsia="仿宋_GB2312" w:cs="Times New Roman"/>
          <w:sz w:val="32"/>
          <w:szCs w:val="32"/>
        </w:rPr>
        <w:t>发展，进一步发挥技能竞赛在推进长三角区域</w:t>
      </w:r>
      <w:r>
        <w:rPr>
          <w:rFonts w:hint="eastAsia" w:ascii="Times New Roman" w:hAnsi="Times New Roman" w:eastAsia="仿宋_GB2312" w:cs="Times New Roman"/>
          <w:sz w:val="32"/>
          <w:szCs w:val="32"/>
          <w:lang w:val="en-US" w:eastAsia="zh-CN"/>
        </w:rPr>
        <w:t>乡村振兴</w:t>
      </w:r>
      <w:r>
        <w:rPr>
          <w:rFonts w:hint="default" w:ascii="Times New Roman" w:hAnsi="Times New Roman" w:eastAsia="仿宋_GB2312" w:cs="Times New Roman"/>
          <w:sz w:val="32"/>
          <w:szCs w:val="32"/>
        </w:rPr>
        <w:t>中的积极作用，培养一批高技能建筑职业技术人才，</w:t>
      </w:r>
      <w:r>
        <w:rPr>
          <w:rFonts w:hint="eastAsia" w:ascii="Times New Roman" w:hAnsi="Times New Roman" w:eastAsia="仿宋_GB2312" w:cs="Times New Roman"/>
          <w:sz w:val="32"/>
          <w:szCs w:val="32"/>
          <w:lang w:val="en-US" w:eastAsia="zh-CN"/>
        </w:rPr>
        <w:t>经研究，决定组织开展2025年长三角区域乡村建设工匠职业技能竞赛。现将有关事项通知如下：</w:t>
      </w:r>
    </w:p>
    <w:p w14:paraId="7B8CDCC8">
      <w:pPr>
        <w:keepNext w:val="0"/>
        <w:keepLines w:val="0"/>
        <w:pageBreakBefore w:val="0"/>
        <w:widowControl w:val="0"/>
        <w:kinsoku w:val="0"/>
        <w:wordWrap/>
        <w:overflowPunct/>
        <w:topLinePunct/>
        <w:autoSpaceDE w:val="0"/>
        <w:autoSpaceDN w:val="0"/>
        <w:bidi w:val="0"/>
        <w:adjustRightInd w:val="0"/>
        <w:snapToGrid w:val="0"/>
        <w:spacing w:line="660" w:lineRule="exact"/>
        <w:ind w:firstLine="64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一、组织领导</w:t>
      </w:r>
    </w:p>
    <w:p w14:paraId="0C50A7A6">
      <w:pPr>
        <w:keepNext w:val="0"/>
        <w:keepLines w:val="0"/>
        <w:pageBreakBefore w:val="0"/>
        <w:widowControl w:val="0"/>
        <w:kinsoku w:val="0"/>
        <w:wordWrap/>
        <w:overflowPunct/>
        <w:topLinePunct/>
        <w:autoSpaceDE w:val="0"/>
        <w:autoSpaceDN w:val="0"/>
        <w:bidi w:val="0"/>
        <w:adjustRightInd w:val="0"/>
        <w:snapToGrid w:val="0"/>
        <w:spacing w:line="660" w:lineRule="exact"/>
        <w:ind w:firstLine="641"/>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长三角区域乡村建设工匠职业技能竞赛在长三角生态绿色一体化发展示范区执行委员会指导下，由长三角区域省（直辖市）建设主管部门、总工会共同主办，实行轮值主办制，每年举办一次。竞赛成立竞赛活动组委会及办公室，负责竞赛活动的统筹协调、组织管理、审定竞赛方案、组织表彰奖励等工作。</w:t>
      </w:r>
    </w:p>
    <w:p w14:paraId="6420D786">
      <w:pPr>
        <w:keepNext w:val="0"/>
        <w:keepLines w:val="0"/>
        <w:pageBreakBefore w:val="0"/>
        <w:widowControl w:val="0"/>
        <w:kinsoku w:val="0"/>
        <w:wordWrap/>
        <w:overflowPunct/>
        <w:topLinePunct/>
        <w:autoSpaceDE w:val="0"/>
        <w:autoSpaceDN w:val="0"/>
        <w:bidi w:val="0"/>
        <w:adjustRightInd w:val="0"/>
        <w:snapToGrid w:val="0"/>
        <w:spacing w:line="660" w:lineRule="exact"/>
        <w:ind w:firstLine="641"/>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 年竞赛由浙江省住房和城乡建设厅、浙江省总工会牵头，联合嘉兴市及嘉善县城乡建设主管部门、总工会，</w:t>
      </w:r>
      <w:r>
        <w:rPr>
          <w:rFonts w:hint="default" w:ascii="Times New Roman" w:hAnsi="Times New Roman" w:eastAsia="仿宋_GB2312" w:cs="Times New Roman"/>
          <w:color w:val="000000" w:themeColor="text1"/>
          <w:spacing w:val="0"/>
          <w:position w:val="0"/>
          <w:sz w:val="32"/>
          <w:szCs w:val="32"/>
          <w:lang w:val="en-US" w:eastAsia="zh-CN"/>
          <w14:textFill>
            <w14:solidFill>
              <w14:schemeClr w14:val="tx1"/>
            </w14:solidFill>
          </w14:textFill>
        </w:rPr>
        <w:t>浙江</w:t>
      </w:r>
      <w:r>
        <w:rPr>
          <w:rFonts w:hint="default" w:ascii="Times New Roman" w:hAnsi="Times New Roman" w:eastAsia="仿宋_GB2312" w:cs="Times New Roman"/>
          <w:color w:val="000000" w:themeColor="text1"/>
          <w:spacing w:val="0"/>
          <w:position w:val="0"/>
          <w:sz w:val="32"/>
          <w:szCs w:val="32"/>
          <w:lang w:eastAsia="zh-CN"/>
          <w14:textFill>
            <w14:solidFill>
              <w14:schemeClr w14:val="tx1"/>
            </w14:solidFill>
          </w14:textFill>
        </w:rPr>
        <w:t>省村镇建设与发展研究会，</w:t>
      </w:r>
      <w:r>
        <w:rPr>
          <w:rFonts w:hint="default" w:ascii="Times New Roman" w:hAnsi="Times New Roman" w:eastAsia="仿宋_GB2312" w:cs="Times New Roman"/>
          <w:color w:val="000000" w:themeColor="text1"/>
          <w:spacing w:val="0"/>
          <w:position w:val="0"/>
          <w:sz w:val="32"/>
          <w:szCs w:val="32"/>
          <w:lang w:val="en-US" w:eastAsia="zh-CN"/>
          <w14:textFill>
            <w14:solidFill>
              <w14:schemeClr w14:val="tx1"/>
            </w14:solidFill>
          </w14:textFill>
        </w:rPr>
        <w:t>浙江省建设建材工会</w:t>
      </w:r>
      <w:r>
        <w:rPr>
          <w:rFonts w:hint="eastAsia" w:ascii="Times New Roman" w:hAnsi="Times New Roman" w:eastAsia="仿宋_GB2312" w:cs="Times New Roman"/>
          <w:sz w:val="32"/>
          <w:szCs w:val="32"/>
          <w:lang w:val="en-US" w:eastAsia="zh-CN"/>
        </w:rPr>
        <w:t>具体承办，</w:t>
      </w:r>
      <w:r>
        <w:rPr>
          <w:rFonts w:hint="default" w:ascii="Times New Roman" w:hAnsi="Times New Roman" w:eastAsia="仿宋_GB2312" w:cs="Times New Roman"/>
          <w:color w:val="auto"/>
          <w:spacing w:val="0"/>
          <w:position w:val="0"/>
          <w:sz w:val="32"/>
          <w:szCs w:val="32"/>
          <w:lang w:val="en-US" w:eastAsia="zh-CN"/>
        </w:rPr>
        <w:t>浙江建设职业技术学院，浙江建设技师</w:t>
      </w:r>
      <w:r>
        <w:rPr>
          <w:rFonts w:hint="default" w:ascii="Times New Roman" w:hAnsi="Times New Roman" w:eastAsia="仿宋_GB2312" w:cs="Times New Roman"/>
          <w:color w:val="000000" w:themeColor="text1"/>
          <w:spacing w:val="0"/>
          <w:position w:val="0"/>
          <w:sz w:val="32"/>
          <w:szCs w:val="32"/>
          <w:lang w:val="en-US" w:eastAsia="zh-CN"/>
          <w14:textFill>
            <w14:solidFill>
              <w14:schemeClr w14:val="tx1"/>
            </w14:solidFill>
          </w14:textFill>
        </w:rPr>
        <w:t>学院</w:t>
      </w:r>
      <w:r>
        <w:rPr>
          <w:rFonts w:hint="eastAsia" w:ascii="Times New Roman" w:hAnsi="Times New Roman" w:eastAsia="仿宋_GB2312" w:cs="Times New Roman"/>
          <w:color w:val="000000" w:themeColor="text1"/>
          <w:spacing w:val="0"/>
          <w:position w:val="0"/>
          <w:sz w:val="32"/>
          <w:szCs w:val="32"/>
          <w:lang w:val="en-US" w:eastAsia="zh-CN"/>
          <w14:textFill>
            <w14:solidFill>
              <w14:schemeClr w14:val="tx1"/>
            </w14:solidFill>
          </w14:textFill>
        </w:rPr>
        <w:t>、浙江省建工集团有限责任公司、</w:t>
      </w:r>
      <w:r>
        <w:rPr>
          <w:rFonts w:hint="default" w:ascii="Times New Roman" w:hAnsi="Times New Roman" w:eastAsia="仿宋_GB2312" w:cs="Times New Roman"/>
          <w:snapToGrid w:val="0"/>
          <w:color w:val="000000"/>
          <w:spacing w:val="9"/>
          <w:kern w:val="2"/>
          <w:sz w:val="32"/>
          <w:szCs w:val="32"/>
          <w:shd w:val="clear" w:color="FFFFFF" w:fill="D9D9D9"/>
          <w:lang w:val="en-US" w:eastAsia="zh-CN" w:bidi="ar-SA"/>
        </w:rPr>
        <w:t>****（嘉善方面赞助单位1家）</w:t>
      </w:r>
      <w:r>
        <w:rPr>
          <w:rFonts w:hint="eastAsia" w:ascii="Times New Roman" w:hAnsi="Times New Roman" w:eastAsia="仿宋_GB2312" w:cs="Times New Roman"/>
          <w:sz w:val="32"/>
          <w:szCs w:val="32"/>
          <w:lang w:val="en-US" w:eastAsia="zh-CN"/>
        </w:rPr>
        <w:t>协办，竞赛活动组委会办公室设在浙江省住房和城乡建设厅。</w:t>
      </w:r>
    </w:p>
    <w:p w14:paraId="34E19C86">
      <w:pPr>
        <w:keepNext w:val="0"/>
        <w:keepLines w:val="0"/>
        <w:pageBreakBefore w:val="0"/>
        <w:widowControl w:val="0"/>
        <w:numPr>
          <w:ilvl w:val="0"/>
          <w:numId w:val="1"/>
        </w:numPr>
        <w:kinsoku w:val="0"/>
        <w:wordWrap/>
        <w:overflowPunct/>
        <w:topLinePunct/>
        <w:autoSpaceDE w:val="0"/>
        <w:autoSpaceDN w:val="0"/>
        <w:bidi w:val="0"/>
        <w:adjustRightInd w:val="0"/>
        <w:snapToGrid w:val="0"/>
        <w:spacing w:line="660" w:lineRule="exact"/>
        <w:ind w:firstLine="64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时间、地点安排</w:t>
      </w:r>
    </w:p>
    <w:p w14:paraId="107EC92E">
      <w:pPr>
        <w:keepNext w:val="0"/>
        <w:keepLines w:val="0"/>
        <w:pageBreakBefore w:val="0"/>
        <w:widowControl w:val="0"/>
        <w:kinsoku w:val="0"/>
        <w:wordWrap/>
        <w:overflowPunct/>
        <w:topLinePunct/>
        <w:autoSpaceDE w:val="0"/>
        <w:autoSpaceDN w:val="0"/>
        <w:bidi w:val="0"/>
        <w:adjustRightInd w:val="0"/>
        <w:snapToGrid w:val="0"/>
        <w:spacing w:line="660" w:lineRule="exact"/>
        <w:ind w:firstLine="641"/>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竞赛定于 2025 年 6 月下旬在浙江省嘉善县举行，具体日程及场地安排由承办单位另行通知。</w:t>
      </w:r>
    </w:p>
    <w:p w14:paraId="780520F4">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60" w:lineRule="exact"/>
        <w:ind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三、竞赛项目</w:t>
      </w:r>
    </w:p>
    <w:p w14:paraId="0040AFF3">
      <w:pPr>
        <w:keepNext w:val="0"/>
        <w:keepLines w:val="0"/>
        <w:pageBreakBefore w:val="0"/>
        <w:widowControl w:val="0"/>
        <w:kinsoku w:val="0"/>
        <w:wordWrap/>
        <w:overflowPunct/>
        <w:topLinePunct/>
        <w:autoSpaceDE w:val="0"/>
        <w:autoSpaceDN w:val="0"/>
        <w:bidi w:val="0"/>
        <w:adjustRightInd w:val="0"/>
        <w:snapToGrid w:val="0"/>
        <w:spacing w:line="660" w:lineRule="exact"/>
        <w:ind w:firstLine="641"/>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2025年乡村建设工匠职业技能竞赛项目分为乡村建设泥瓦工—砌筑工、钢筋工、木工、乡村建设水电安装工—电工4个赛项（工种）。</w:t>
      </w:r>
    </w:p>
    <w:p w14:paraId="543D3AA3">
      <w:pPr>
        <w:keepNext w:val="0"/>
        <w:keepLines w:val="0"/>
        <w:pageBreakBefore w:val="0"/>
        <w:widowControl w:val="0"/>
        <w:kinsoku w:val="0"/>
        <w:wordWrap/>
        <w:overflowPunct/>
        <w:topLinePunct/>
        <w:autoSpaceDE w:val="0"/>
        <w:autoSpaceDN w:val="0"/>
        <w:bidi w:val="0"/>
        <w:adjustRightInd w:val="0"/>
        <w:snapToGrid w:val="0"/>
        <w:spacing w:line="660" w:lineRule="exact"/>
        <w:ind w:firstLine="641"/>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竞赛参照《乡村建设工匠》GZB6-29-01-07国家职业标准和相关专业规范，以现场技能实操为主。由竞赛活动组委会办公室组织有关专家命题，具体实操内容及评分标准在各赛项（工种）竞赛方案中明确。</w:t>
      </w:r>
    </w:p>
    <w:p w14:paraId="1110B01D">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60" w:lineRule="exact"/>
        <w:ind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四、参赛队伍</w:t>
      </w:r>
    </w:p>
    <w:p w14:paraId="79B269F0">
      <w:pPr>
        <w:keepNext w:val="0"/>
        <w:keepLines w:val="0"/>
        <w:pageBreakBefore w:val="0"/>
        <w:widowControl w:val="0"/>
        <w:kinsoku w:val="0"/>
        <w:wordWrap/>
        <w:overflowPunct/>
        <w:topLinePunct/>
        <w:autoSpaceDE w:val="0"/>
        <w:autoSpaceDN w:val="0"/>
        <w:bidi w:val="0"/>
        <w:adjustRightInd w:val="0"/>
        <w:snapToGrid w:val="0"/>
        <w:spacing w:line="660" w:lineRule="exact"/>
        <w:ind w:firstLine="641"/>
        <w:jc w:val="both"/>
        <w:textAlignment w:val="baseline"/>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（一）参赛对象：</w:t>
      </w:r>
      <w:r>
        <w:rPr>
          <w:rFonts w:hint="default" w:ascii="Times New Roman" w:hAnsi="Times New Roman" w:eastAsia="仿宋_GB2312" w:cs="Times New Roman"/>
          <w:sz w:val="32"/>
          <w:szCs w:val="32"/>
          <w:lang w:val="en-US" w:eastAsia="zh-CN"/>
        </w:rPr>
        <w:t>户籍在</w:t>
      </w:r>
      <w:r>
        <w:rPr>
          <w:rFonts w:hint="eastAsia" w:ascii="Times New Roman" w:hAnsi="Times New Roman" w:eastAsia="仿宋_GB2312" w:cs="Times New Roman"/>
          <w:sz w:val="32"/>
          <w:szCs w:val="32"/>
          <w:lang w:val="en-US" w:eastAsia="zh-CN"/>
        </w:rPr>
        <w:t>代表队所在</w:t>
      </w:r>
      <w:r>
        <w:rPr>
          <w:rFonts w:hint="default" w:ascii="Times New Roman" w:hAnsi="Times New Roman" w:eastAsia="仿宋_GB2312" w:cs="Times New Roman"/>
          <w:sz w:val="32"/>
          <w:szCs w:val="32"/>
          <w:lang w:val="en-US" w:eastAsia="zh-CN"/>
        </w:rPr>
        <w:t>行政区域内，长期在该区域从事乡村建设工作</w:t>
      </w:r>
      <w:r>
        <w:rPr>
          <w:rFonts w:hint="eastAsia" w:ascii="Times New Roman" w:hAnsi="Times New Roman" w:eastAsia="仿宋_GB2312" w:cs="Times New Roman"/>
          <w:sz w:val="32"/>
          <w:szCs w:val="32"/>
          <w:lang w:val="en-US" w:eastAsia="zh-CN"/>
        </w:rPr>
        <w:t>，并取得工匠培训合格证书</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高校、职业院校（含技工院校）教师和学生不得参赛。</w:t>
      </w:r>
    </w:p>
    <w:p w14:paraId="720C84AA">
      <w:pPr>
        <w:keepNext w:val="0"/>
        <w:keepLines w:val="0"/>
        <w:pageBreakBefore w:val="0"/>
        <w:widowControl w:val="0"/>
        <w:kinsoku w:val="0"/>
        <w:wordWrap/>
        <w:overflowPunct/>
        <w:topLinePunct/>
        <w:autoSpaceDE w:val="0"/>
        <w:autoSpaceDN w:val="0"/>
        <w:bidi w:val="0"/>
        <w:adjustRightInd w:val="0"/>
        <w:snapToGrid w:val="0"/>
        <w:spacing w:line="660" w:lineRule="exact"/>
        <w:ind w:firstLine="641"/>
        <w:jc w:val="both"/>
        <w:textAlignment w:val="baseline"/>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）参赛方式：</w:t>
      </w:r>
      <w:r>
        <w:rPr>
          <w:rFonts w:hint="default" w:ascii="Times New Roman" w:hAnsi="Times New Roman" w:eastAsia="仿宋_GB2312" w:cs="Times New Roman"/>
          <w:sz w:val="32"/>
          <w:szCs w:val="32"/>
          <w:lang w:val="en-US" w:eastAsia="zh-CN"/>
        </w:rPr>
        <w:t>各省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自行</w:t>
      </w:r>
      <w:r>
        <w:rPr>
          <w:rFonts w:hint="eastAsia" w:ascii="Times New Roman" w:hAnsi="Times New Roman" w:eastAsia="仿宋_GB2312" w:cs="Times New Roman"/>
          <w:sz w:val="32"/>
          <w:szCs w:val="32"/>
          <w:lang w:val="en-US" w:eastAsia="zh-CN"/>
        </w:rPr>
        <w:t>组织选拔，</w:t>
      </w:r>
      <w:r>
        <w:rPr>
          <w:rFonts w:hint="default" w:ascii="Times New Roman" w:hAnsi="Times New Roman" w:eastAsia="仿宋_GB2312" w:cs="Times New Roman"/>
          <w:sz w:val="32"/>
          <w:szCs w:val="32"/>
          <w:lang w:val="en-US" w:eastAsia="zh-CN"/>
        </w:rPr>
        <w:t>每个赛项参赛人员</w:t>
      </w:r>
      <w:r>
        <w:rPr>
          <w:rFonts w:hint="eastAsia" w:ascii="Times New Roman" w:hAnsi="Times New Roman" w:eastAsia="仿宋_GB2312" w:cs="Times New Roman"/>
          <w:sz w:val="32"/>
          <w:szCs w:val="32"/>
          <w:lang w:val="en-US" w:eastAsia="zh-CN"/>
        </w:rPr>
        <w:t>不超过</w:t>
      </w:r>
      <w:r>
        <w:rPr>
          <w:rFonts w:hint="default" w:ascii="Times New Roman" w:hAnsi="Times New Roman" w:eastAsia="仿宋_GB2312" w:cs="Times New Roman"/>
          <w:sz w:val="32"/>
          <w:szCs w:val="32"/>
          <w:lang w:val="en-US" w:eastAsia="zh-CN"/>
        </w:rPr>
        <w:t>5名</w:t>
      </w:r>
      <w:r>
        <w:rPr>
          <w:rFonts w:hint="eastAsia" w:ascii="Times New Roman" w:hAnsi="Times New Roman" w:eastAsia="仿宋_GB2312" w:cs="Times New Roman"/>
          <w:sz w:val="32"/>
          <w:szCs w:val="32"/>
          <w:lang w:val="en-US" w:eastAsia="zh-CN"/>
        </w:rPr>
        <w:t>，组成省级代表队统一参赛</w:t>
      </w:r>
      <w:r>
        <w:rPr>
          <w:rFonts w:hint="default" w:ascii="Times New Roman" w:hAnsi="Times New Roman" w:eastAsia="仿宋_GB2312" w:cs="Times New Roman"/>
          <w:sz w:val="32"/>
          <w:szCs w:val="32"/>
          <w:lang w:val="en-US" w:eastAsia="zh-CN"/>
        </w:rPr>
        <w:t>。</w:t>
      </w:r>
    </w:p>
    <w:p w14:paraId="5A94D441">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60" w:lineRule="exact"/>
        <w:ind w:firstLine="640" w:firstLineChars="200"/>
        <w:jc w:val="both"/>
        <w:textAlignment w:val="baseline"/>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五、奖励措施</w:t>
      </w:r>
    </w:p>
    <w:p w14:paraId="2F47AEEB">
      <w:pPr>
        <w:keepNext w:val="0"/>
        <w:keepLines w:val="0"/>
        <w:pageBreakBefore w:val="0"/>
        <w:widowControl w:val="0"/>
        <w:kinsoku w:val="0"/>
        <w:wordWrap/>
        <w:overflowPunct/>
        <w:topLinePunct/>
        <w:autoSpaceDE w:val="0"/>
        <w:autoSpaceDN w:val="0"/>
        <w:bidi w:val="0"/>
        <w:adjustRightInd w:val="0"/>
        <w:snapToGrid w:val="0"/>
        <w:spacing w:line="660" w:lineRule="exact"/>
        <w:ind w:firstLine="641"/>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en-US" w:eastAsia="zh-CN"/>
        </w:rPr>
        <w:t>各赛项根据实操总成绩设置个人一等奖1名、二等奖2名、三等奖3名</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优胜奖若干名，</w:t>
      </w:r>
      <w:r>
        <w:rPr>
          <w:rFonts w:hint="default" w:ascii="Times New Roman" w:hAnsi="Times New Roman" w:eastAsia="仿宋_GB2312" w:cs="Times New Roman"/>
          <w:sz w:val="32"/>
          <w:szCs w:val="32"/>
          <w:lang w:val="en-US" w:eastAsia="zh-CN"/>
        </w:rPr>
        <w:t>由竞赛组委会予以通报表扬和颁发名次证书；</w:t>
      </w:r>
    </w:p>
    <w:p w14:paraId="2962B12F">
      <w:pPr>
        <w:keepNext w:val="0"/>
        <w:keepLines w:val="0"/>
        <w:pageBreakBefore w:val="0"/>
        <w:widowControl w:val="0"/>
        <w:kinsoku w:val="0"/>
        <w:wordWrap/>
        <w:overflowPunct/>
        <w:topLinePunct/>
        <w:autoSpaceDE w:val="0"/>
        <w:autoSpaceDN w:val="0"/>
        <w:bidi w:val="0"/>
        <w:adjustRightInd w:val="0"/>
        <w:snapToGrid w:val="0"/>
        <w:spacing w:line="660" w:lineRule="exact"/>
        <w:ind w:firstLine="641"/>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（二）获奖选手</w:t>
      </w:r>
      <w:r>
        <w:rPr>
          <w:rFonts w:hint="eastAsia" w:ascii="Times New Roman" w:hAnsi="Times New Roman" w:eastAsia="仿宋_GB2312" w:cs="Times New Roman"/>
          <w:sz w:val="32"/>
          <w:szCs w:val="32"/>
          <w:lang w:val="en-US" w:eastAsia="zh-CN"/>
        </w:rPr>
        <w:t>可按所在省（市）职业技能竞赛相关规定享受配套奖励政策；</w:t>
      </w:r>
    </w:p>
    <w:p w14:paraId="5D68B520">
      <w:pPr>
        <w:keepNext w:val="0"/>
        <w:keepLines w:val="0"/>
        <w:pageBreakBefore w:val="0"/>
        <w:widowControl w:val="0"/>
        <w:kinsoku w:val="0"/>
        <w:wordWrap/>
        <w:overflowPunct/>
        <w:topLinePunct/>
        <w:autoSpaceDE w:val="0"/>
        <w:autoSpaceDN w:val="0"/>
        <w:bidi w:val="0"/>
        <w:adjustRightInd w:val="0"/>
        <w:snapToGrid w:val="0"/>
        <w:spacing w:line="660" w:lineRule="exact"/>
        <w:ind w:firstLine="641"/>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（三）对</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竞赛组织工作</w:t>
      </w:r>
      <w:r>
        <w:rPr>
          <w:rFonts w:hint="eastAsia" w:ascii="Times New Roman" w:hAnsi="Times New Roman" w:eastAsia="仿宋_GB2312" w:cs="Times New Roman"/>
          <w:sz w:val="32"/>
          <w:szCs w:val="32"/>
          <w:lang w:val="en-US" w:eastAsia="zh-CN"/>
        </w:rPr>
        <w:t>中表现</w:t>
      </w:r>
      <w:r>
        <w:rPr>
          <w:rFonts w:hint="default" w:ascii="Times New Roman" w:hAnsi="Times New Roman" w:eastAsia="仿宋_GB2312" w:cs="Times New Roman"/>
          <w:sz w:val="32"/>
          <w:szCs w:val="32"/>
          <w:lang w:val="en-US" w:eastAsia="zh-CN"/>
        </w:rPr>
        <w:t>突出的单位和个人，予以通报表扬。</w:t>
      </w:r>
    </w:p>
    <w:p w14:paraId="2966AFE4">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60" w:lineRule="exact"/>
        <w:ind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六、有关要求</w:t>
      </w:r>
    </w:p>
    <w:p w14:paraId="253AFEC1">
      <w:pPr>
        <w:keepNext w:val="0"/>
        <w:keepLines w:val="0"/>
        <w:pageBreakBefore w:val="0"/>
        <w:widowControl w:val="0"/>
        <w:kinsoku w:val="0"/>
        <w:wordWrap/>
        <w:overflowPunct/>
        <w:topLinePunct/>
        <w:autoSpaceDE w:val="0"/>
        <w:autoSpaceDN w:val="0"/>
        <w:bidi w:val="0"/>
        <w:adjustRightInd w:val="0"/>
        <w:snapToGrid w:val="0"/>
        <w:spacing w:line="660" w:lineRule="exact"/>
        <w:ind w:firstLine="641"/>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（一）强化组织领导。各地建设主管部门和总工会要成立相应的专项工作机构，明确职责分工，统筹本地参赛组织工作，并于2025年6月</w:t>
      </w:r>
      <w:r>
        <w:rPr>
          <w:rFonts w:hint="eastAsia" w:ascii="Times New Roman" w:hAnsi="Times New Roman" w:eastAsia="仿宋" w:cs="Times New Roman"/>
          <w:sz w:val="32"/>
          <w:szCs w:val="32"/>
          <w:lang w:val="en-US" w:eastAsia="zh-CN"/>
        </w:rPr>
        <w:t>**</w:t>
      </w:r>
      <w:r>
        <w:rPr>
          <w:rFonts w:hint="eastAsia" w:ascii="Times New Roman" w:hAnsi="Times New Roman" w:eastAsia="仿宋_GB2312" w:cs="Times New Roman"/>
          <w:sz w:val="32"/>
          <w:szCs w:val="32"/>
          <w:lang w:val="en-US" w:eastAsia="zh-CN"/>
        </w:rPr>
        <w:t>号前向竞赛组委会办公室报送参赛队伍信息，邮箱</w:t>
      </w:r>
      <w:r>
        <w:rPr>
          <w:rFonts w:hint="eastAsia" w:ascii="Times New Roman" w:hAnsi="Times New Roman" w:eastAsia="仿宋" w:cs="Times New Roman"/>
          <w:sz w:val="32"/>
          <w:szCs w:val="32"/>
          <w:lang w:val="en-US" w:eastAsia="zh-CN"/>
        </w:rPr>
        <w:t>***</w:t>
      </w:r>
      <w:r>
        <w:rPr>
          <w:rFonts w:hint="eastAsia" w:ascii="Times New Roman" w:hAnsi="Times New Roman" w:eastAsia="仿宋_GB2312" w:cs="Times New Roman"/>
          <w:sz w:val="32"/>
          <w:szCs w:val="32"/>
          <w:lang w:val="en-US" w:eastAsia="zh-CN"/>
        </w:rPr>
        <w:t>。</w:t>
      </w:r>
    </w:p>
    <w:p w14:paraId="1559107B">
      <w:pPr>
        <w:keepNext w:val="0"/>
        <w:keepLines w:val="0"/>
        <w:pageBreakBefore w:val="0"/>
        <w:widowControl w:val="0"/>
        <w:kinsoku w:val="0"/>
        <w:wordWrap/>
        <w:overflowPunct/>
        <w:topLinePunct/>
        <w:autoSpaceDE w:val="0"/>
        <w:autoSpaceDN w:val="0"/>
        <w:bidi w:val="0"/>
        <w:adjustRightInd w:val="0"/>
        <w:snapToGrid w:val="0"/>
        <w:spacing w:line="660" w:lineRule="exact"/>
        <w:ind w:firstLine="641"/>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（二）严格选拔程序。按照“公开、公平、公正”的原则，各地要精心准备，组织做好本地区参赛选手的选拔和推荐工作。</w:t>
      </w:r>
    </w:p>
    <w:p w14:paraId="567BE562">
      <w:pPr>
        <w:keepNext w:val="0"/>
        <w:keepLines w:val="0"/>
        <w:pageBreakBefore w:val="0"/>
        <w:widowControl w:val="0"/>
        <w:kinsoku w:val="0"/>
        <w:wordWrap/>
        <w:overflowPunct/>
        <w:topLinePunct/>
        <w:autoSpaceDE w:val="0"/>
        <w:autoSpaceDN w:val="0"/>
        <w:bidi w:val="0"/>
        <w:adjustRightInd w:val="0"/>
        <w:snapToGrid w:val="0"/>
        <w:spacing w:line="660" w:lineRule="exact"/>
        <w:ind w:firstLine="641"/>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（三）加大宣传力度。依托主流媒体和行业平台，广泛开展竞赛宣传，同时要以本次竞赛为契机，广泛开展职业技能练兵活动，营造乡村建设工匠人才培养的良好氛围。</w:t>
      </w:r>
    </w:p>
    <w:p w14:paraId="2D7DB5D4">
      <w:pPr>
        <w:keepNext w:val="0"/>
        <w:keepLines w:val="0"/>
        <w:pageBreakBefore w:val="0"/>
        <w:widowControl w:val="0"/>
        <w:kinsoku w:val="0"/>
        <w:wordWrap/>
        <w:overflowPunct w:val="0"/>
        <w:topLinePunct w:val="0"/>
        <w:autoSpaceDE w:val="0"/>
        <w:autoSpaceDN w:val="0"/>
        <w:bidi w:val="0"/>
        <w:adjustRightInd w:val="0"/>
        <w:snapToGrid w:val="0"/>
        <w:spacing w:line="660" w:lineRule="exact"/>
        <w:ind w:firstLine="640" w:firstLineChars="200"/>
        <w:jc w:val="both"/>
        <w:textAlignment w:val="baseline"/>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rPr>
        <w:t>竞赛组委会办公室联系人：</w:t>
      </w:r>
      <w:r>
        <w:rPr>
          <w:rFonts w:hint="eastAsia" w:ascii="Times New Roman" w:hAnsi="Times New Roman" w:eastAsia="仿宋_GB2312" w:cs="Times New Roman"/>
          <w:sz w:val="32"/>
          <w:szCs w:val="32"/>
          <w:lang w:val="en-US" w:eastAsia="zh-CN"/>
        </w:rPr>
        <w:t>朱朝杰、</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13735026193、</w:t>
      </w:r>
      <w:r>
        <w:rPr>
          <w:rFonts w:hint="eastAsia" w:ascii="Times New Roman" w:hAnsi="Times New Roman" w:eastAsia="仿宋" w:cs="Times New Roman"/>
          <w:sz w:val="32"/>
          <w:szCs w:val="32"/>
          <w:lang w:val="en-US" w:eastAsia="zh-CN"/>
        </w:rPr>
        <w:t>*** 。</w:t>
      </w:r>
    </w:p>
    <w:p w14:paraId="6EB2564C">
      <w:pPr>
        <w:keepNext w:val="0"/>
        <w:keepLines w:val="0"/>
        <w:pageBreakBefore w:val="0"/>
        <w:widowControl w:val="0"/>
        <w:kinsoku w:val="0"/>
        <w:wordWrap/>
        <w:overflowPunct/>
        <w:topLinePunct/>
        <w:autoSpaceDE w:val="0"/>
        <w:autoSpaceDN w:val="0"/>
        <w:bidi w:val="0"/>
        <w:adjustRightInd w:val="0"/>
        <w:snapToGrid w:val="0"/>
        <w:spacing w:line="660" w:lineRule="exact"/>
        <w:ind w:firstLine="641"/>
        <w:jc w:val="both"/>
        <w:textAlignment w:val="baseline"/>
        <w:rPr>
          <w:rFonts w:hint="default" w:ascii="Times New Roman" w:hAnsi="Times New Roman" w:eastAsia="仿宋_GB2312" w:cs="Times New Roman"/>
          <w:sz w:val="32"/>
          <w:szCs w:val="32"/>
          <w:lang w:val="en-US" w:eastAsia="zh-CN"/>
        </w:rPr>
      </w:pPr>
    </w:p>
    <w:p w14:paraId="33365CF9">
      <w:pPr>
        <w:keepNext w:val="0"/>
        <w:keepLines w:val="0"/>
        <w:pageBreakBefore w:val="0"/>
        <w:widowControl w:val="0"/>
        <w:numPr>
          <w:numId w:val="0"/>
        </w:numPr>
        <w:kinsoku w:val="0"/>
        <w:wordWrap/>
        <w:overflowPunct/>
        <w:topLinePunct/>
        <w:autoSpaceDE w:val="0"/>
        <w:autoSpaceDN w:val="0"/>
        <w:bidi w:val="0"/>
        <w:adjustRightInd w:val="0"/>
        <w:snapToGrid w:val="0"/>
        <w:spacing w:line="6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r>
        <w:rPr>
          <w:rFonts w:hint="default" w:ascii="Times New Roman" w:hAnsi="Times New Roman" w:eastAsia="仿宋_GB2312" w:cs="Times New Roman"/>
          <w:sz w:val="32"/>
          <w:szCs w:val="32"/>
          <w:lang w:val="en-US" w:eastAsia="zh-CN"/>
        </w:rPr>
        <w:t>2025年长三角乡村建设工匠职业技能竞赛</w:t>
      </w:r>
    </w:p>
    <w:p w14:paraId="158D245B">
      <w:pPr>
        <w:keepNext w:val="0"/>
        <w:keepLines w:val="0"/>
        <w:pageBreakBefore w:val="0"/>
        <w:widowControl w:val="0"/>
        <w:numPr>
          <w:numId w:val="0"/>
        </w:numPr>
        <w:kinsoku w:val="0"/>
        <w:wordWrap/>
        <w:overflowPunct/>
        <w:topLinePunct/>
        <w:autoSpaceDE w:val="0"/>
        <w:autoSpaceDN w:val="0"/>
        <w:bidi w:val="0"/>
        <w:adjustRightInd w:val="0"/>
        <w:snapToGrid w:val="0"/>
        <w:spacing w:line="660" w:lineRule="exact"/>
        <w:ind w:firstLine="1600" w:firstLineChars="5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组委会</w:t>
      </w:r>
      <w:r>
        <w:rPr>
          <w:rFonts w:hint="eastAsia" w:ascii="Times New Roman" w:hAnsi="Times New Roman" w:eastAsia="仿宋_GB2312" w:cs="Times New Roman"/>
          <w:sz w:val="32"/>
          <w:szCs w:val="32"/>
          <w:lang w:val="en-US" w:eastAsia="zh-CN"/>
        </w:rPr>
        <w:t>及办公室成员名单；</w:t>
      </w:r>
    </w:p>
    <w:p w14:paraId="72013FF3">
      <w:pPr>
        <w:keepNext w:val="0"/>
        <w:keepLines w:val="0"/>
        <w:pageBreakBefore w:val="0"/>
        <w:widowControl w:val="0"/>
        <w:kinsoku w:val="0"/>
        <w:wordWrap/>
        <w:overflowPunct/>
        <w:topLinePunct/>
        <w:autoSpaceDE w:val="0"/>
        <w:autoSpaceDN w:val="0"/>
        <w:bidi w:val="0"/>
        <w:adjustRightInd w:val="0"/>
        <w:snapToGrid w:val="0"/>
        <w:spacing w:line="660" w:lineRule="exact"/>
        <w:ind w:firstLine="641"/>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2025年长三角乡村建设工匠职业技能竞赛</w:t>
      </w:r>
      <w:r>
        <w:rPr>
          <w:rFonts w:hint="eastAsia" w:ascii="Times New Roman" w:hAnsi="Times New Roman" w:eastAsia="仿宋_GB2312" w:cs="Times New Roman"/>
          <w:sz w:val="32"/>
          <w:szCs w:val="32"/>
          <w:lang w:val="en-US" w:eastAsia="zh-CN"/>
        </w:rPr>
        <w:t>报名表；</w:t>
      </w:r>
    </w:p>
    <w:p w14:paraId="194C48D5">
      <w:pPr>
        <w:keepNext w:val="0"/>
        <w:keepLines w:val="0"/>
        <w:pageBreakBefore w:val="0"/>
        <w:widowControl w:val="0"/>
        <w:numPr>
          <w:numId w:val="0"/>
        </w:numPr>
        <w:kinsoku w:val="0"/>
        <w:wordWrap/>
        <w:overflowPunct/>
        <w:topLinePunct/>
        <w:autoSpaceDE w:val="0"/>
        <w:autoSpaceDN w:val="0"/>
        <w:bidi w:val="0"/>
        <w:adjustRightInd w:val="0"/>
        <w:snapToGrid w:val="0"/>
        <w:spacing w:line="660" w:lineRule="exact"/>
        <w:ind w:firstLine="1600" w:firstLineChars="5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 各赛项技术文件（另行印发）</w:t>
      </w:r>
    </w:p>
    <w:p w14:paraId="5FAFE515">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14:paraId="3634D780">
      <w:pPr>
        <w:pStyle w:val="2"/>
        <w:ind w:left="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14:paraId="0E794203">
      <w:pPr>
        <w:rPr>
          <w:rFonts w:hint="default" w:ascii="Times New Roman" w:hAnsi="Times New Roman" w:cs="Times New Roman"/>
        </w:rPr>
      </w:pPr>
    </w:p>
    <w:p w14:paraId="221DB391">
      <w:pPr>
        <w:spacing w:line="6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2025年长三角乡村建设工匠职业技能</w:t>
      </w:r>
    </w:p>
    <w:p w14:paraId="01DACB67">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竞赛组委会及办公室成员名单</w:t>
      </w:r>
    </w:p>
    <w:p w14:paraId="230E15B4">
      <w:pPr>
        <w:keepNext w:val="0"/>
        <w:keepLines w:val="0"/>
        <w:pageBreakBefore w:val="0"/>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黑体" w:cs="Times New Roman"/>
          <w:sz w:val="32"/>
          <w:szCs w:val="32"/>
        </w:rPr>
      </w:pPr>
    </w:p>
    <w:p w14:paraId="6FC4FBE3">
      <w:pPr>
        <w:keepNext w:val="0"/>
        <w:keepLines w:val="0"/>
        <w:pageBreakBefore w:val="0"/>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一、竞赛活动组委会</w:t>
      </w:r>
    </w:p>
    <w:p w14:paraId="679ACB10">
      <w:pPr>
        <w:keepNext w:val="0"/>
        <w:keepLines w:val="0"/>
        <w:pageBreakBefore w:val="0"/>
        <w:kinsoku w:val="0"/>
        <w:wordWrap/>
        <w:overflowPunct/>
        <w:topLinePunct w:val="0"/>
        <w:autoSpaceDE w:val="0"/>
        <w:autoSpaceDN w:val="0"/>
        <w:bidi w:val="0"/>
        <w:adjustRightInd w:val="0"/>
        <w:snapToGrid w:val="0"/>
        <w:spacing w:line="660" w:lineRule="exact"/>
        <w:ind w:firstLine="643" w:firstLineChars="200"/>
        <w:jc w:val="left"/>
        <w:textAlignment w:val="baseline"/>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主任委员：</w:t>
      </w:r>
    </w:p>
    <w:p w14:paraId="67A66967">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李跃旗</w:t>
      </w:r>
      <w:r>
        <w:rPr>
          <w:rFonts w:hint="default" w:ascii="Times New Roman" w:hAnsi="Times New Roman" w:eastAsia="仿宋" w:cs="Times New Roman"/>
          <w:sz w:val="32"/>
          <w:szCs w:val="32"/>
        </w:rPr>
        <w:t xml:space="preserve">  浙江省住房和城乡建设厅党组书记、厅长</w:t>
      </w:r>
    </w:p>
    <w:p w14:paraId="79DBC6CF">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上海市住房和城乡建设管理委员会</w:t>
      </w:r>
    </w:p>
    <w:p w14:paraId="180920A6">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江苏省住房和城乡建设厅</w:t>
      </w:r>
    </w:p>
    <w:p w14:paraId="05FA80BA">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_GB2312"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安徽省住房和城乡建设厅</w:t>
      </w:r>
    </w:p>
    <w:p w14:paraId="4AF7508E">
      <w:pPr>
        <w:keepNext w:val="0"/>
        <w:keepLines w:val="0"/>
        <w:pageBreakBefore w:val="0"/>
        <w:kinsoku w:val="0"/>
        <w:wordWrap/>
        <w:overflowPunct/>
        <w:topLinePunct w:val="0"/>
        <w:autoSpaceDE w:val="0"/>
        <w:autoSpaceDN w:val="0"/>
        <w:bidi w:val="0"/>
        <w:adjustRightInd w:val="0"/>
        <w:snapToGrid w:val="0"/>
        <w:spacing w:line="660" w:lineRule="exact"/>
        <w:ind w:firstLine="643" w:firstLineChars="200"/>
        <w:jc w:val="left"/>
        <w:textAlignment w:val="baseline"/>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副主任委员：</w:t>
      </w:r>
    </w:p>
    <w:p w14:paraId="08591B9D">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姚昭晖</w:t>
      </w:r>
      <w:r>
        <w:rPr>
          <w:rFonts w:hint="default" w:ascii="Times New Roman" w:hAnsi="Times New Roman" w:eastAsia="仿宋" w:cs="Times New Roman"/>
          <w:sz w:val="32"/>
          <w:szCs w:val="32"/>
        </w:rPr>
        <w:t xml:space="preserve">  浙江省住房和城乡建设厅党组成员、副厅长</w:t>
      </w:r>
    </w:p>
    <w:p w14:paraId="5BD8C587">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上海市住房和城乡建设管理委员会</w:t>
      </w:r>
      <w:r>
        <w:rPr>
          <w:rFonts w:hint="eastAsia" w:ascii="Times New Roman" w:hAnsi="Times New Roman" w:eastAsia="仿宋" w:cs="Times New Roman"/>
          <w:sz w:val="32"/>
          <w:szCs w:val="32"/>
          <w:lang w:val="en-US" w:eastAsia="zh-CN"/>
        </w:rPr>
        <w:t xml:space="preserve"> </w:t>
      </w:r>
    </w:p>
    <w:p w14:paraId="314709C1">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江苏省住房和城乡建设厅</w:t>
      </w:r>
      <w:r>
        <w:rPr>
          <w:rFonts w:hint="eastAsia" w:ascii="Times New Roman" w:hAnsi="Times New Roman" w:eastAsia="仿宋" w:cs="Times New Roman"/>
          <w:sz w:val="32"/>
          <w:szCs w:val="32"/>
          <w:lang w:val="en-US" w:eastAsia="zh-CN"/>
        </w:rPr>
        <w:t xml:space="preserve"> </w:t>
      </w:r>
    </w:p>
    <w:p w14:paraId="4966FF80">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安徽省住房和城乡建设厅</w:t>
      </w:r>
      <w:r>
        <w:rPr>
          <w:rFonts w:hint="eastAsia" w:ascii="Times New Roman" w:hAnsi="Times New Roman" w:eastAsia="仿宋" w:cs="Times New Roman"/>
          <w:sz w:val="32"/>
          <w:szCs w:val="32"/>
          <w:lang w:val="en-US" w:eastAsia="zh-CN"/>
        </w:rPr>
        <w:t xml:space="preserve"> </w:t>
      </w:r>
    </w:p>
    <w:p w14:paraId="4825ABF6">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浙江省总工会党组成员、副主席</w:t>
      </w:r>
    </w:p>
    <w:p w14:paraId="6E48D8EE">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上海市总工会</w:t>
      </w:r>
    </w:p>
    <w:p w14:paraId="08ED2718">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江苏省总工会</w:t>
      </w:r>
    </w:p>
    <w:p w14:paraId="1C3EE8A0">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安徽省总工会</w:t>
      </w:r>
    </w:p>
    <w:p w14:paraId="15D2D5FA">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嘉兴</w:t>
      </w:r>
      <w:r>
        <w:rPr>
          <w:rFonts w:hint="default" w:ascii="Times New Roman" w:hAnsi="Times New Roman" w:eastAsia="仿宋" w:cs="Times New Roman"/>
          <w:sz w:val="32"/>
          <w:szCs w:val="32"/>
        </w:rPr>
        <w:t>市人民政府副市长</w:t>
      </w:r>
    </w:p>
    <w:p w14:paraId="3B9E7F2E">
      <w:pPr>
        <w:keepNext w:val="0"/>
        <w:keepLines w:val="0"/>
        <w:pageBreakBefore w:val="0"/>
        <w:kinsoku w:val="0"/>
        <w:wordWrap/>
        <w:overflowPunct/>
        <w:topLinePunct w:val="0"/>
        <w:autoSpaceDE w:val="0"/>
        <w:autoSpaceDN w:val="0"/>
        <w:bidi w:val="0"/>
        <w:adjustRightInd w:val="0"/>
        <w:snapToGrid w:val="0"/>
        <w:spacing w:line="660" w:lineRule="exact"/>
        <w:ind w:firstLine="643" w:firstLineChars="200"/>
        <w:jc w:val="left"/>
        <w:textAlignment w:val="baseline"/>
        <w:rPr>
          <w:rFonts w:hint="default" w:ascii="Times New Roman" w:hAnsi="Times New Roman" w:eastAsia="仿宋_GB2312" w:cs="Times New Roman"/>
          <w:b/>
          <w:bCs/>
          <w:sz w:val="32"/>
          <w:szCs w:val="32"/>
        </w:rPr>
      </w:pPr>
      <w:r>
        <w:rPr>
          <w:rFonts w:hint="default" w:ascii="Times New Roman" w:hAnsi="Times New Roman" w:eastAsia="仿宋" w:cs="Times New Roman"/>
          <w:b/>
          <w:bCs/>
          <w:sz w:val="32"/>
          <w:szCs w:val="32"/>
        </w:rPr>
        <w:t>成员</w:t>
      </w:r>
      <w:r>
        <w:rPr>
          <w:rFonts w:hint="default" w:ascii="Times New Roman" w:hAnsi="Times New Roman" w:eastAsia="仿宋_GB2312" w:cs="Times New Roman"/>
          <w:b/>
          <w:bCs/>
          <w:sz w:val="32"/>
          <w:szCs w:val="32"/>
        </w:rPr>
        <w:t>：</w:t>
      </w:r>
    </w:p>
    <w:p w14:paraId="2D5673DF">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吴毅峰</w:t>
      </w:r>
      <w:r>
        <w:rPr>
          <w:rFonts w:hint="default" w:ascii="Times New Roman" w:hAnsi="Times New Roman" w:eastAsia="仿宋" w:cs="Times New Roman"/>
          <w:sz w:val="32"/>
          <w:szCs w:val="32"/>
        </w:rPr>
        <w:t xml:space="preserve">  浙江省</w:t>
      </w:r>
      <w:r>
        <w:rPr>
          <w:rFonts w:hint="eastAsia" w:ascii="Times New Roman" w:hAnsi="Times New Roman" w:eastAsia="仿宋" w:cs="Times New Roman"/>
          <w:sz w:val="32"/>
          <w:szCs w:val="32"/>
          <w:lang w:val="en-US" w:eastAsia="zh-CN"/>
        </w:rPr>
        <w:t>建设厅村镇建设处处长</w:t>
      </w:r>
    </w:p>
    <w:p w14:paraId="39CE8507">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嘉兴</w:t>
      </w:r>
      <w:r>
        <w:rPr>
          <w:rFonts w:hint="default" w:ascii="Times New Roman" w:hAnsi="Times New Roman" w:eastAsia="仿宋" w:cs="Times New Roman"/>
          <w:sz w:val="32"/>
          <w:szCs w:val="32"/>
        </w:rPr>
        <w:t>市人民政府副秘书长</w:t>
      </w:r>
    </w:p>
    <w:p w14:paraId="1926D68A">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嘉兴</w:t>
      </w:r>
      <w:r>
        <w:rPr>
          <w:rFonts w:hint="default" w:ascii="Times New Roman" w:hAnsi="Times New Roman" w:eastAsia="仿宋" w:cs="Times New Roman"/>
          <w:sz w:val="32"/>
          <w:szCs w:val="32"/>
        </w:rPr>
        <w:t>市住房和城乡建设局党委书记、局长</w:t>
      </w:r>
    </w:p>
    <w:p w14:paraId="2D3B52B0">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上海市住房和城乡建设管理委员会</w:t>
      </w:r>
      <w:r>
        <w:rPr>
          <w:rFonts w:hint="eastAsia" w:ascii="Times New Roman" w:hAnsi="Times New Roman" w:eastAsia="仿宋" w:cs="Times New Roman"/>
          <w:sz w:val="32"/>
          <w:szCs w:val="32"/>
          <w:lang w:val="en-US" w:eastAsia="zh-CN"/>
        </w:rPr>
        <w:t xml:space="preserve"> 处长</w:t>
      </w:r>
    </w:p>
    <w:p w14:paraId="535F854D">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江苏省住房和城乡建设厅</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处长</w:t>
      </w:r>
    </w:p>
    <w:p w14:paraId="558613E9">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安徽省住房和城乡建设厅</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处长</w:t>
      </w:r>
    </w:p>
    <w:p w14:paraId="774B7661">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浙江省总工会</w:t>
      </w:r>
    </w:p>
    <w:p w14:paraId="3B3EDDE2">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上海市总工会</w:t>
      </w:r>
    </w:p>
    <w:p w14:paraId="7B126835">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江苏省总工会</w:t>
      </w:r>
    </w:p>
    <w:p w14:paraId="67F1676D">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安徽省总工会</w:t>
      </w:r>
    </w:p>
    <w:p w14:paraId="5ACC7EF3">
      <w:pPr>
        <w:keepNext w:val="0"/>
        <w:keepLines w:val="0"/>
        <w:pageBreakBefore w:val="0"/>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二、竞赛活动组委会办公室</w:t>
      </w:r>
    </w:p>
    <w:p w14:paraId="4B897B6B">
      <w:pPr>
        <w:keepNext w:val="0"/>
        <w:keepLines w:val="0"/>
        <w:pageBreakBefore w:val="0"/>
        <w:kinsoku w:val="0"/>
        <w:wordWrap/>
        <w:overflowPunct/>
        <w:topLinePunct w:val="0"/>
        <w:autoSpaceDE w:val="0"/>
        <w:autoSpaceDN w:val="0"/>
        <w:bidi w:val="0"/>
        <w:adjustRightInd w:val="0"/>
        <w:snapToGrid w:val="0"/>
        <w:spacing w:line="660" w:lineRule="exact"/>
        <w:ind w:firstLine="643" w:firstLineChars="200"/>
        <w:jc w:val="left"/>
        <w:textAlignment w:val="baseline"/>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主任：</w:t>
      </w:r>
    </w:p>
    <w:p w14:paraId="0AEAC3A8">
      <w:pPr>
        <w:keepNext w:val="0"/>
        <w:keepLines w:val="0"/>
        <w:pageBreakBefore w:val="0"/>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_GB2312" w:cs="Times New Roman"/>
          <w:b/>
          <w:bCs/>
          <w:sz w:val="32"/>
          <w:szCs w:val="32"/>
        </w:rPr>
      </w:pPr>
      <w:r>
        <w:rPr>
          <w:rFonts w:hint="eastAsia" w:ascii="Times New Roman" w:hAnsi="Times New Roman" w:eastAsia="仿宋" w:cs="Times New Roman"/>
          <w:sz w:val="32"/>
          <w:szCs w:val="32"/>
          <w:lang w:val="en-US" w:eastAsia="zh-CN"/>
        </w:rPr>
        <w:t>吴毅峰</w:t>
      </w:r>
      <w:r>
        <w:rPr>
          <w:rFonts w:hint="default" w:ascii="Times New Roman" w:hAnsi="Times New Roman" w:eastAsia="仿宋" w:cs="Times New Roman"/>
          <w:sz w:val="32"/>
          <w:szCs w:val="32"/>
        </w:rPr>
        <w:t xml:space="preserve">  浙江省</w:t>
      </w:r>
      <w:r>
        <w:rPr>
          <w:rFonts w:hint="eastAsia" w:ascii="Times New Roman" w:hAnsi="Times New Roman" w:eastAsia="仿宋" w:cs="Times New Roman"/>
          <w:sz w:val="32"/>
          <w:szCs w:val="32"/>
          <w:lang w:val="en-US" w:eastAsia="zh-CN"/>
        </w:rPr>
        <w:t>建设厅村镇建设处处长</w:t>
      </w:r>
    </w:p>
    <w:p w14:paraId="01448B5A">
      <w:pPr>
        <w:keepNext w:val="0"/>
        <w:keepLines w:val="0"/>
        <w:pageBreakBefore w:val="0"/>
        <w:kinsoku w:val="0"/>
        <w:wordWrap/>
        <w:overflowPunct/>
        <w:topLinePunct w:val="0"/>
        <w:autoSpaceDE w:val="0"/>
        <w:autoSpaceDN w:val="0"/>
        <w:bidi w:val="0"/>
        <w:adjustRightInd w:val="0"/>
        <w:snapToGrid w:val="0"/>
        <w:spacing w:line="660" w:lineRule="exact"/>
        <w:ind w:firstLine="643" w:firstLineChars="200"/>
        <w:jc w:val="left"/>
        <w:textAlignment w:val="baseline"/>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副主任：</w:t>
      </w:r>
    </w:p>
    <w:p w14:paraId="2CEFE313">
      <w:pPr>
        <w:keepNext w:val="0"/>
        <w:keepLines w:val="0"/>
        <w:pageBreakBefore w:val="0"/>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b/>
          <w:bCs/>
          <w:sz w:val="32"/>
          <w:szCs w:val="32"/>
        </w:rPr>
      </w:pPr>
      <w:r>
        <w:rPr>
          <w:rFonts w:hint="eastAsia" w:ascii="Times New Roman" w:hAnsi="Times New Roman" w:eastAsia="仿宋" w:cs="Times New Roman"/>
          <w:color w:val="000000"/>
          <w:sz w:val="32"/>
          <w:szCs w:val="32"/>
          <w:lang w:val="en-US" w:eastAsia="zh-CN"/>
        </w:rPr>
        <w:t>刘文文</w:t>
      </w:r>
      <w:r>
        <w:rPr>
          <w:rFonts w:hint="default" w:ascii="Times New Roman" w:hAnsi="Times New Roman" w:eastAsia="仿宋" w:cs="Times New Roman"/>
          <w:color w:val="FF0000"/>
          <w:sz w:val="32"/>
          <w:szCs w:val="32"/>
        </w:rPr>
        <w:t xml:space="preserve">  </w:t>
      </w:r>
      <w:r>
        <w:rPr>
          <w:rFonts w:hint="default" w:ascii="Times New Roman" w:hAnsi="Times New Roman" w:eastAsia="仿宋" w:cs="Times New Roman"/>
          <w:sz w:val="32"/>
          <w:szCs w:val="32"/>
        </w:rPr>
        <w:t>浙江省</w:t>
      </w:r>
      <w:r>
        <w:rPr>
          <w:rFonts w:hint="eastAsia" w:ascii="Times New Roman" w:hAnsi="Times New Roman" w:eastAsia="仿宋" w:cs="Times New Roman"/>
          <w:sz w:val="32"/>
          <w:szCs w:val="32"/>
          <w:lang w:val="en-US" w:eastAsia="zh-CN"/>
        </w:rPr>
        <w:t>建设厅村镇建设处副处长</w:t>
      </w:r>
    </w:p>
    <w:p w14:paraId="231D0C10">
      <w:pPr>
        <w:pStyle w:val="4"/>
        <w:keepNext w:val="0"/>
        <w:keepLines w:val="0"/>
        <w:pageBreakBefore w:val="0"/>
        <w:kinsoku w:val="0"/>
        <w:wordWrap/>
        <w:overflowPunct/>
        <w:topLinePunct w:val="0"/>
        <w:autoSpaceDE w:val="0"/>
        <w:autoSpaceDN w:val="0"/>
        <w:bidi w:val="0"/>
        <w:adjustRightInd w:val="0"/>
        <w:snapToGrid w:val="0"/>
        <w:spacing w:before="0" w:beforeAutospacing="0" w:after="0" w:afterAutospacing="0" w:line="660" w:lineRule="exact"/>
        <w:ind w:firstLine="640" w:firstLineChars="200"/>
        <w:textAlignment w:val="baseline"/>
        <w:rPr>
          <w:rFonts w:hint="eastAsia" w:ascii="Times New Roman" w:hAnsi="Times New Roman" w:eastAsia="仿宋" w:cs="Times New Roman"/>
          <w:kern w:val="2"/>
          <w:sz w:val="32"/>
          <w:szCs w:val="32"/>
          <w:lang w:eastAsia="zh-CN"/>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color w:val="auto"/>
          <w:sz w:val="32"/>
        </w:rPr>
        <w:t xml:space="preserve">  </w:t>
      </w:r>
      <w:r>
        <w:rPr>
          <w:rFonts w:hint="eastAsia" w:ascii="Times New Roman" w:hAnsi="Times New Roman" w:eastAsia="仿宋" w:cs="Times New Roman"/>
          <w:color w:val="auto"/>
          <w:sz w:val="32"/>
          <w:lang w:val="en-US" w:eastAsia="zh-CN"/>
        </w:rPr>
        <w:t xml:space="preserve">   </w:t>
      </w:r>
      <w:r>
        <w:rPr>
          <w:rFonts w:hint="default" w:ascii="Times New Roman" w:hAnsi="Times New Roman" w:eastAsia="仿宋" w:cs="Times New Roman"/>
          <w:color w:val="auto"/>
          <w:sz w:val="32"/>
        </w:rPr>
        <w:t>上海市</w:t>
      </w:r>
      <w:r>
        <w:rPr>
          <w:rFonts w:hint="eastAsia" w:ascii="Times New Roman" w:hAnsi="Times New Roman" w:eastAsia="仿宋" w:cs="Times New Roman"/>
          <w:color w:val="auto"/>
          <w:sz w:val="32"/>
          <w:lang w:val="en-US" w:eastAsia="zh-CN"/>
        </w:rPr>
        <w:t xml:space="preserve">  副处长 </w:t>
      </w:r>
    </w:p>
    <w:p w14:paraId="2407A95D">
      <w:pPr>
        <w:keepNext w:val="0"/>
        <w:keepLines w:val="0"/>
        <w:pageBreakBefore w:val="0"/>
        <w:widowControl/>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江苏省</w:t>
      </w:r>
      <w:r>
        <w:rPr>
          <w:rFonts w:hint="eastAsia" w:ascii="Times New Roman" w:hAnsi="Times New Roman" w:eastAsia="仿宋" w:cs="Times New Roman"/>
          <w:sz w:val="32"/>
          <w:szCs w:val="32"/>
          <w:lang w:val="en-US" w:eastAsia="zh-CN"/>
        </w:rPr>
        <w:t xml:space="preserve">  副处长</w:t>
      </w:r>
    </w:p>
    <w:p w14:paraId="2D934CE4">
      <w:pPr>
        <w:keepNext w:val="0"/>
        <w:keepLines w:val="0"/>
        <w:pageBreakBefore w:val="0"/>
        <w:kinsoku w:val="0"/>
        <w:wordWrap/>
        <w:overflowPunct/>
        <w:topLinePunct w:val="0"/>
        <w:autoSpaceDE w:val="0"/>
        <w:autoSpaceDN w:val="0"/>
        <w:bidi w:val="0"/>
        <w:adjustRightInd w:val="0"/>
        <w:snapToGrid w:val="0"/>
        <w:spacing w:line="660" w:lineRule="exact"/>
        <w:ind w:firstLine="640" w:firstLineChars="200"/>
        <w:textAlignment w:val="baseline"/>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color w:val="000000"/>
          <w:sz w:val="32"/>
          <w:szCs w:val="32"/>
        </w:rPr>
        <w:t xml:space="preserve">  安徽省</w:t>
      </w:r>
      <w:r>
        <w:rPr>
          <w:rFonts w:hint="eastAsia" w:ascii="Times New Roman" w:hAnsi="Times New Roman" w:eastAsia="仿宋" w:cs="Times New Roman"/>
          <w:color w:val="000000"/>
          <w:sz w:val="32"/>
          <w:szCs w:val="32"/>
          <w:lang w:val="en-US" w:eastAsia="zh-CN"/>
        </w:rPr>
        <w:t xml:space="preserve">  副处长</w:t>
      </w:r>
    </w:p>
    <w:p w14:paraId="5A39B0B2">
      <w:pPr>
        <w:keepNext w:val="0"/>
        <w:keepLines w:val="0"/>
        <w:pageBreakBefore w:val="0"/>
        <w:widowControl w:val="0"/>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嘉兴</w:t>
      </w:r>
      <w:r>
        <w:rPr>
          <w:rFonts w:hint="default" w:ascii="Times New Roman" w:hAnsi="Times New Roman" w:eastAsia="仿宋" w:cs="Times New Roman"/>
          <w:sz w:val="32"/>
          <w:szCs w:val="32"/>
        </w:rPr>
        <w:t>市建设局</w:t>
      </w:r>
      <w:r>
        <w:rPr>
          <w:rFonts w:hint="default" w:ascii="Times New Roman" w:hAnsi="Times New Roman" w:eastAsia="仿宋" w:cs="Times New Roman"/>
          <w:sz w:val="32"/>
          <w:szCs w:val="32"/>
          <w:lang w:val="en-US" w:eastAsia="zh-CN"/>
        </w:rPr>
        <w:t>党委委员、</w:t>
      </w:r>
      <w:r>
        <w:rPr>
          <w:rFonts w:hint="default" w:ascii="Times New Roman" w:hAnsi="Times New Roman" w:eastAsia="仿宋" w:cs="Times New Roman"/>
          <w:sz w:val="32"/>
          <w:szCs w:val="32"/>
        </w:rPr>
        <w:t xml:space="preserve">副局长 </w:t>
      </w:r>
    </w:p>
    <w:p w14:paraId="352E12A6">
      <w:pPr>
        <w:keepNext w:val="0"/>
        <w:keepLines w:val="0"/>
        <w:pageBreakBefore w:val="0"/>
        <w:widowControl w:val="0"/>
        <w:kinsoku w:val="0"/>
        <w:wordWrap/>
        <w:overflowPunct/>
        <w:topLinePunct w:val="0"/>
        <w:autoSpaceDE w:val="0"/>
        <w:autoSpaceDN w:val="0"/>
        <w:bidi w:val="0"/>
        <w:adjustRightInd w:val="0"/>
        <w:snapToGrid w:val="0"/>
        <w:spacing w:line="660" w:lineRule="exact"/>
        <w:ind w:firstLine="643" w:firstLineChars="200"/>
        <w:jc w:val="left"/>
        <w:textAlignment w:val="baseline"/>
        <w:rPr>
          <w:rFonts w:hint="default" w:ascii="Times New Roman" w:hAnsi="Times New Roman" w:eastAsia="仿宋" w:cs="Times New Roman"/>
          <w:color w:val="FF0000"/>
          <w:sz w:val="32"/>
          <w:szCs w:val="32"/>
        </w:rPr>
      </w:pPr>
      <w:r>
        <w:rPr>
          <w:rFonts w:hint="default" w:ascii="Times New Roman" w:hAnsi="Times New Roman" w:eastAsia="仿宋" w:cs="Times New Roman"/>
          <w:b/>
          <w:bCs/>
          <w:sz w:val="32"/>
          <w:szCs w:val="32"/>
        </w:rPr>
        <w:t>成员：</w:t>
      </w:r>
    </w:p>
    <w:p w14:paraId="4787748A">
      <w:pPr>
        <w:keepNext w:val="0"/>
        <w:keepLines w:val="0"/>
        <w:pageBreakBefore w:val="0"/>
        <w:kinsoku w:val="0"/>
        <w:wordWrap/>
        <w:overflowPunct/>
        <w:topLinePunct w:val="0"/>
        <w:autoSpaceDE w:val="0"/>
        <w:autoSpaceDN w:val="0"/>
        <w:bidi w:val="0"/>
        <w:adjustRightInd w:val="0"/>
        <w:snapToGrid w:val="0"/>
        <w:spacing w:line="660" w:lineRule="exact"/>
        <w:ind w:firstLine="640" w:firstLineChars="200"/>
        <w:textAlignment w:val="baseline"/>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邱亦东  浙江省建设厅村镇建设处四级调研员</w:t>
      </w:r>
    </w:p>
    <w:p w14:paraId="6F3464DB">
      <w:pPr>
        <w:keepNext w:val="0"/>
        <w:keepLines w:val="0"/>
        <w:pageBreakBefore w:val="0"/>
        <w:kinsoku w:val="0"/>
        <w:wordWrap/>
        <w:overflowPunct/>
        <w:topLinePunct w:val="0"/>
        <w:autoSpaceDE w:val="0"/>
        <w:autoSpaceDN w:val="0"/>
        <w:bidi w:val="0"/>
        <w:adjustRightInd w:val="0"/>
        <w:snapToGrid w:val="0"/>
        <w:spacing w:line="6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方  璐  浙江省建设建材工会一级主任科员</w:t>
      </w:r>
    </w:p>
    <w:p w14:paraId="1FC72079">
      <w:pPr>
        <w:keepNext w:val="0"/>
        <w:keepLines w:val="0"/>
        <w:pageBreakBefore w:val="0"/>
        <w:kinsoku w:val="0"/>
        <w:wordWrap/>
        <w:overflowPunct/>
        <w:topLinePunct w:val="0"/>
        <w:autoSpaceDE w:val="0"/>
        <w:autoSpaceDN w:val="0"/>
        <w:bidi w:val="0"/>
        <w:adjustRightInd w:val="0"/>
        <w:snapToGrid w:val="0"/>
        <w:spacing w:line="660" w:lineRule="exact"/>
        <w:ind w:firstLine="640" w:firstLineChars="200"/>
        <w:jc w:val="left"/>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嘉兴市</w:t>
      </w:r>
      <w:r>
        <w:rPr>
          <w:rFonts w:hint="default" w:ascii="Times New Roman" w:hAnsi="Times New Roman" w:eastAsia="仿宋" w:cs="Times New Roman"/>
          <w:sz w:val="32"/>
          <w:szCs w:val="32"/>
        </w:rPr>
        <w:t>建设局</w:t>
      </w:r>
      <w:r>
        <w:rPr>
          <w:rFonts w:hint="eastAsia" w:ascii="Times New Roman" w:hAnsi="Times New Roman" w:eastAsia="仿宋" w:cs="Times New Roman"/>
          <w:sz w:val="32"/>
          <w:szCs w:val="32"/>
          <w:lang w:val="en-US" w:eastAsia="zh-CN"/>
        </w:rPr>
        <w:t>村镇建设处</w:t>
      </w:r>
      <w:r>
        <w:rPr>
          <w:rFonts w:hint="default" w:ascii="Times New Roman" w:hAnsi="Times New Roman" w:eastAsia="仿宋" w:cs="Times New Roman"/>
          <w:sz w:val="32"/>
          <w:szCs w:val="32"/>
        </w:rPr>
        <w:t>处长</w:t>
      </w:r>
    </w:p>
    <w:p w14:paraId="14FA1BD5">
      <w:pPr>
        <w:keepNext w:val="0"/>
        <w:keepLines w:val="0"/>
        <w:pageBreakBefore w:val="0"/>
        <w:kinsoku w:val="0"/>
        <w:wordWrap/>
        <w:overflowPunct/>
        <w:topLinePunct w:val="0"/>
        <w:autoSpaceDE w:val="0"/>
        <w:autoSpaceDN w:val="0"/>
        <w:bidi w:val="0"/>
        <w:adjustRightInd w:val="0"/>
        <w:snapToGrid w:val="0"/>
        <w:spacing w:line="660" w:lineRule="exact"/>
        <w:ind w:left="1918" w:leftChars="304" w:hanging="1280" w:hangingChars="400"/>
        <w:jc w:val="left"/>
        <w:textAlignment w:val="baseline"/>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浙江省村镇建设与发展研究会</w:t>
      </w:r>
    </w:p>
    <w:p w14:paraId="4B8F3356">
      <w:pPr>
        <w:keepNext w:val="0"/>
        <w:keepLines w:val="0"/>
        <w:pageBreakBefore w:val="0"/>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浙江省</w:t>
      </w:r>
      <w:r>
        <w:rPr>
          <w:rFonts w:hint="eastAsia" w:ascii="Times New Roman" w:hAnsi="Times New Roman" w:eastAsia="仿宋" w:cs="Times New Roman"/>
          <w:sz w:val="32"/>
          <w:szCs w:val="32"/>
          <w:lang w:val="en-US" w:eastAsia="zh-CN"/>
        </w:rPr>
        <w:t>建设职业技术学院</w:t>
      </w:r>
      <w:bookmarkStart w:id="0" w:name="_GoBack"/>
      <w:bookmarkEnd w:id="0"/>
    </w:p>
    <w:p w14:paraId="3EF9BECC">
      <w:pPr>
        <w:keepNext w:val="0"/>
        <w:keepLines w:val="0"/>
        <w:pageBreakBefore w:val="0"/>
        <w:kinsoku w:val="0"/>
        <w:wordWrap/>
        <w:overflowPunct/>
        <w:topLinePunct w:val="0"/>
        <w:autoSpaceDE w:val="0"/>
        <w:autoSpaceDN w:val="0"/>
        <w:bidi w:val="0"/>
        <w:adjustRightInd w:val="0"/>
        <w:snapToGrid w:val="0"/>
        <w:spacing w:line="660" w:lineRule="exact"/>
        <w:ind w:firstLine="640" w:firstLineChars="200"/>
        <w:textAlignment w:val="baseline"/>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浙江省建设技师学院</w:t>
      </w:r>
    </w:p>
    <w:p w14:paraId="114C809A">
      <w:pPr>
        <w:keepNext w:val="0"/>
        <w:keepLines w:val="0"/>
        <w:pageBreakBefore w:val="0"/>
        <w:kinsoku w:val="0"/>
        <w:wordWrap/>
        <w:overflowPunct/>
        <w:topLinePunct w:val="0"/>
        <w:autoSpaceDE w:val="0"/>
        <w:autoSpaceDN w:val="0"/>
        <w:bidi w:val="0"/>
        <w:adjustRightInd w:val="0"/>
        <w:snapToGrid w:val="0"/>
        <w:spacing w:line="660" w:lineRule="exact"/>
        <w:ind w:firstLine="640" w:firstLineChars="200"/>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上海市住房和城乡建设管理委员会</w:t>
      </w:r>
    </w:p>
    <w:p w14:paraId="7043060C">
      <w:pPr>
        <w:pStyle w:val="4"/>
        <w:keepNext w:val="0"/>
        <w:keepLines w:val="0"/>
        <w:pageBreakBefore w:val="0"/>
        <w:kinsoku w:val="0"/>
        <w:wordWrap/>
        <w:overflowPunct/>
        <w:topLinePunct w:val="0"/>
        <w:autoSpaceDE w:val="0"/>
        <w:autoSpaceDN w:val="0"/>
        <w:bidi w:val="0"/>
        <w:adjustRightInd w:val="0"/>
        <w:snapToGrid w:val="0"/>
        <w:spacing w:before="0" w:beforeAutospacing="0" w:after="0" w:afterAutospacing="0" w:line="660" w:lineRule="exact"/>
        <w:ind w:firstLine="640" w:firstLineChars="200"/>
        <w:textAlignment w:val="baseline"/>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lang w:val="en-US" w:eastAsia="zh-CN"/>
        </w:rPr>
        <w:t xml:space="preserve">  上海市工会</w:t>
      </w:r>
    </w:p>
    <w:p w14:paraId="78676EE1">
      <w:pPr>
        <w:pStyle w:val="4"/>
        <w:keepNext w:val="0"/>
        <w:keepLines w:val="0"/>
        <w:pageBreakBefore w:val="0"/>
        <w:kinsoku w:val="0"/>
        <w:wordWrap/>
        <w:overflowPunct/>
        <w:topLinePunct w:val="0"/>
        <w:autoSpaceDE w:val="0"/>
        <w:autoSpaceDN w:val="0"/>
        <w:bidi w:val="0"/>
        <w:adjustRightInd w:val="0"/>
        <w:snapToGrid w:val="0"/>
        <w:spacing w:before="0" w:beforeAutospacing="0" w:after="0" w:afterAutospacing="0" w:line="660" w:lineRule="exact"/>
        <w:ind w:left="950" w:leftChars="300" w:hanging="320" w:hangingChars="100"/>
        <w:textAlignment w:val="baseline"/>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lang w:val="en-US" w:eastAsia="zh-CN"/>
        </w:rPr>
        <w:t xml:space="preserve"> 江苏省建设厅</w:t>
      </w:r>
    </w:p>
    <w:p w14:paraId="53D5CD08">
      <w:pPr>
        <w:keepNext w:val="0"/>
        <w:keepLines w:val="0"/>
        <w:pageBreakBefore w:val="0"/>
        <w:kinsoku w:val="0"/>
        <w:wordWrap/>
        <w:overflowPunct/>
        <w:topLinePunct w:val="0"/>
        <w:autoSpaceDE w:val="0"/>
        <w:autoSpaceDN w:val="0"/>
        <w:bidi w:val="0"/>
        <w:adjustRightInd w:val="0"/>
        <w:snapToGrid w:val="0"/>
        <w:spacing w:line="660" w:lineRule="exact"/>
        <w:ind w:firstLine="640" w:firstLineChars="200"/>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江苏省建设工会</w:t>
      </w:r>
    </w:p>
    <w:p w14:paraId="2EF70A11">
      <w:pPr>
        <w:keepNext w:val="0"/>
        <w:keepLines w:val="0"/>
        <w:pageBreakBefore w:val="0"/>
        <w:kinsoku w:val="0"/>
        <w:wordWrap/>
        <w:overflowPunct/>
        <w:topLinePunct w:val="0"/>
        <w:autoSpaceDE w:val="0"/>
        <w:autoSpaceDN w:val="0"/>
        <w:bidi w:val="0"/>
        <w:adjustRightInd w:val="0"/>
        <w:snapToGrid w:val="0"/>
        <w:spacing w:line="660" w:lineRule="exact"/>
        <w:ind w:firstLine="640" w:firstLineChars="200"/>
        <w:textAlignment w:val="baseline"/>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color w:val="auto"/>
          <w:sz w:val="32"/>
          <w:szCs w:val="32"/>
        </w:rPr>
        <w:t xml:space="preserve">  安徽省</w:t>
      </w:r>
      <w:r>
        <w:rPr>
          <w:rFonts w:hint="eastAsia" w:ascii="Times New Roman" w:hAnsi="Times New Roman" w:eastAsia="仿宋" w:cs="Times New Roman"/>
          <w:color w:val="auto"/>
          <w:sz w:val="32"/>
          <w:szCs w:val="32"/>
          <w:lang w:val="en-US" w:eastAsia="zh-CN"/>
        </w:rPr>
        <w:t>建设厅</w:t>
      </w:r>
    </w:p>
    <w:p w14:paraId="51A023A7">
      <w:pPr>
        <w:keepNext w:val="0"/>
        <w:keepLines w:val="0"/>
        <w:pageBreakBefore w:val="0"/>
        <w:kinsoku w:val="0"/>
        <w:wordWrap/>
        <w:overflowPunct/>
        <w:topLinePunct w:val="0"/>
        <w:autoSpaceDE w:val="0"/>
        <w:autoSpaceDN w:val="0"/>
        <w:bidi w:val="0"/>
        <w:adjustRightInd w:val="0"/>
        <w:snapToGrid w:val="0"/>
        <w:spacing w:line="660" w:lineRule="exact"/>
        <w:ind w:firstLine="640" w:firstLineChars="200"/>
        <w:textAlignment w:val="baseline"/>
        <w:rPr>
          <w:rFonts w:hint="default" w:ascii="Times New Roman" w:hAnsi="Times New Roman" w:eastAsia="仿宋" w:cs="Times New Roman"/>
          <w:b/>
          <w:bCs/>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安徽省</w:t>
      </w:r>
      <w:r>
        <w:rPr>
          <w:rFonts w:hint="eastAsia" w:ascii="Times New Roman" w:hAnsi="Times New Roman" w:eastAsia="仿宋" w:cs="Times New Roman"/>
          <w:sz w:val="32"/>
          <w:szCs w:val="32"/>
          <w:lang w:val="en-US" w:eastAsia="zh-CN"/>
        </w:rPr>
        <w:t>工会</w:t>
      </w:r>
    </w:p>
    <w:p w14:paraId="6573E1B3">
      <w:pPr>
        <w:rPr>
          <w:rFonts w:hint="eastAsia" w:ascii="黑体" w:hAnsi="黑体" w:eastAsia="黑体" w:cs="黑体"/>
          <w:snapToGrid/>
          <w:color w:val="auto"/>
          <w:kern w:val="2"/>
          <w:sz w:val="32"/>
          <w:szCs w:val="32"/>
          <w:lang w:val="en-US" w:eastAsia="zh-CN"/>
        </w:rPr>
      </w:pPr>
      <w:r>
        <w:rPr>
          <w:rFonts w:hint="eastAsia" w:ascii="黑体" w:hAnsi="黑体" w:eastAsia="黑体" w:cs="黑体"/>
          <w:snapToGrid/>
          <w:color w:val="auto"/>
          <w:kern w:val="2"/>
          <w:sz w:val="32"/>
          <w:szCs w:val="32"/>
          <w:lang w:val="en-US" w:eastAsia="zh-CN"/>
        </w:rPr>
        <w:br w:type="page"/>
      </w:r>
    </w:p>
    <w:p w14:paraId="52425467">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snapToGrid/>
          <w:color w:val="auto"/>
          <w:kern w:val="2"/>
          <w:sz w:val="32"/>
          <w:szCs w:val="32"/>
          <w:lang w:val="en-US" w:eastAsia="zh-CN"/>
        </w:rPr>
      </w:pPr>
      <w:r>
        <w:rPr>
          <w:rFonts w:hint="eastAsia" w:ascii="黑体" w:hAnsi="黑体" w:eastAsia="黑体" w:cs="黑体"/>
          <w:snapToGrid/>
          <w:color w:val="auto"/>
          <w:kern w:val="2"/>
          <w:sz w:val="32"/>
          <w:szCs w:val="32"/>
          <w:lang w:val="en-US" w:eastAsia="zh-CN"/>
        </w:rPr>
        <w:t>附件2</w:t>
      </w:r>
    </w:p>
    <w:p w14:paraId="050998D2">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rPr>
      </w:pPr>
      <w:r>
        <w:rPr>
          <w:rFonts w:hint="eastAsia" w:ascii="方正小标宋简体" w:hAnsi="方正小标宋简体" w:eastAsia="方正小标宋简体" w:cs="方正小标宋简体"/>
          <w:snapToGrid/>
          <w:color w:val="auto"/>
          <w:kern w:val="2"/>
          <w:sz w:val="44"/>
          <w:szCs w:val="44"/>
        </w:rPr>
        <w:t>2025年长三角乡村建设工匠</w:t>
      </w:r>
    </w:p>
    <w:p w14:paraId="6B4EE8A6">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color w:val="auto"/>
          <w:kern w:val="2"/>
          <w:sz w:val="44"/>
          <w:szCs w:val="44"/>
          <w:lang w:val="en-US" w:eastAsia="zh-CN"/>
        </w:rPr>
      </w:pPr>
      <w:r>
        <w:rPr>
          <w:rFonts w:hint="eastAsia" w:ascii="方正小标宋简体" w:hAnsi="方正小标宋简体" w:eastAsia="方正小标宋简体" w:cs="方正小标宋简体"/>
          <w:snapToGrid/>
          <w:color w:val="auto"/>
          <w:kern w:val="2"/>
          <w:sz w:val="44"/>
          <w:szCs w:val="44"/>
        </w:rPr>
        <w:t>职业技能竞赛</w:t>
      </w:r>
      <w:r>
        <w:rPr>
          <w:rFonts w:hint="eastAsia" w:ascii="方正小标宋简体" w:hAnsi="方正小标宋简体" w:eastAsia="方正小标宋简体" w:cs="方正小标宋简体"/>
          <w:snapToGrid/>
          <w:color w:val="auto"/>
          <w:kern w:val="2"/>
          <w:sz w:val="44"/>
          <w:szCs w:val="44"/>
          <w:lang w:val="en-US" w:eastAsia="zh-CN"/>
        </w:rPr>
        <w:t>报名表</w:t>
      </w:r>
    </w:p>
    <w:p w14:paraId="08152B5E">
      <w:pPr>
        <w:spacing w:line="87" w:lineRule="exact"/>
        <w:rPr>
          <w:rFonts w:hint="default" w:ascii="Times New Roman" w:hAnsi="Times New Roman" w:cs="Times New Roman"/>
        </w:rPr>
      </w:pPr>
    </w:p>
    <w:tbl>
      <w:tblPr>
        <w:tblStyle w:val="5"/>
        <w:tblW w:w="89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4"/>
        <w:gridCol w:w="1539"/>
        <w:gridCol w:w="1259"/>
        <w:gridCol w:w="1283"/>
        <w:gridCol w:w="1366"/>
        <w:gridCol w:w="2043"/>
      </w:tblGrid>
      <w:tr w14:paraId="4E6A5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1434" w:type="dxa"/>
            <w:shd w:val="clear" w:color="auto" w:fill="auto"/>
            <w:noWrap w:val="0"/>
            <w:vAlign w:val="top"/>
          </w:tcPr>
          <w:p w14:paraId="00FD7DF8">
            <w:pPr>
              <w:spacing w:before="212" w:line="220" w:lineRule="auto"/>
              <w:jc w:val="center"/>
              <w:rPr>
                <w:rFonts w:hint="eastAsia" w:ascii="仿宋_GB2312" w:hAnsi="仿宋_GB2312" w:eastAsia="仿宋_GB2312" w:cs="仿宋_GB2312"/>
                <w:color w:val="0D0D0D" w:themeColor="text1" w:themeTint="F2"/>
                <w:sz w:val="24"/>
                <w:szCs w:val="24"/>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lang w:val="en-US" w:eastAsia="zh-CN"/>
                <w14:textFill>
                  <w14:solidFill>
                    <w14:schemeClr w14:val="tx1">
                      <w14:lumMod w14:val="95000"/>
                      <w14:lumOff w14:val="5000"/>
                    </w14:schemeClr>
                  </w14:solidFill>
                </w14:textFill>
              </w:rPr>
              <w:t>所属地区</w:t>
            </w:r>
          </w:p>
        </w:tc>
        <w:tc>
          <w:tcPr>
            <w:tcW w:w="2798" w:type="dxa"/>
            <w:gridSpan w:val="2"/>
            <w:shd w:val="clear" w:color="auto" w:fill="auto"/>
            <w:noWrap w:val="0"/>
            <w:vAlign w:val="top"/>
          </w:tcPr>
          <w:p w14:paraId="3E2C3B2E">
            <w:pPr>
              <w:pStyle w:val="8"/>
              <w:rPr>
                <w:rFonts w:hint="eastAsia" w:ascii="仿宋_GB2312" w:hAnsi="仿宋_GB2312" w:eastAsia="仿宋_GB2312" w:cs="仿宋_GB2312"/>
                <w:color w:val="0D0D0D" w:themeColor="text1" w:themeTint="F2"/>
                <w:sz w:val="24"/>
                <w:szCs w:val="24"/>
                <w14:textFill>
                  <w14:solidFill>
                    <w14:schemeClr w14:val="tx1">
                      <w14:lumMod w14:val="95000"/>
                      <w14:lumOff w14:val="5000"/>
                    </w14:schemeClr>
                  </w14:solidFill>
                </w14:textFill>
              </w:rPr>
            </w:pPr>
          </w:p>
        </w:tc>
        <w:tc>
          <w:tcPr>
            <w:tcW w:w="1283" w:type="dxa"/>
            <w:shd w:val="clear" w:color="auto" w:fill="auto"/>
            <w:noWrap w:val="0"/>
            <w:vAlign w:val="center"/>
          </w:tcPr>
          <w:p w14:paraId="1E36EABB">
            <w:pPr>
              <w:spacing w:before="57" w:line="230" w:lineRule="auto"/>
              <w:ind w:left="115" w:right="179"/>
              <w:jc w:val="center"/>
              <w:rPr>
                <w:rFonts w:hint="eastAsia" w:ascii="仿宋_GB2312" w:hAnsi="仿宋_GB2312" w:eastAsia="仿宋_GB2312" w:cs="仿宋_GB2312"/>
                <w:color w:val="0D0D0D" w:themeColor="text1" w:themeTint="F2"/>
                <w:sz w:val="24"/>
                <w:szCs w:val="24"/>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lang w:val="en-US" w:eastAsia="zh-CN"/>
                <w14:textFill>
                  <w14:solidFill>
                    <w14:schemeClr w14:val="tx1">
                      <w14:lumMod w14:val="95000"/>
                      <w14:lumOff w14:val="5000"/>
                    </w14:schemeClr>
                  </w14:solidFill>
                </w14:textFill>
              </w:rPr>
              <w:t>领  队</w:t>
            </w:r>
          </w:p>
        </w:tc>
        <w:tc>
          <w:tcPr>
            <w:tcW w:w="3409" w:type="dxa"/>
            <w:gridSpan w:val="2"/>
            <w:shd w:val="clear" w:color="auto" w:fill="auto"/>
            <w:noWrap w:val="0"/>
            <w:vAlign w:val="top"/>
          </w:tcPr>
          <w:p w14:paraId="0F696EBE">
            <w:pPr>
              <w:pStyle w:val="8"/>
              <w:rPr>
                <w:rFonts w:hint="eastAsia" w:ascii="仿宋_GB2312" w:hAnsi="仿宋_GB2312" w:eastAsia="仿宋_GB2312" w:cs="仿宋_GB2312"/>
                <w:color w:val="0D0D0D" w:themeColor="text1" w:themeTint="F2"/>
                <w:sz w:val="24"/>
                <w:szCs w:val="24"/>
                <w14:textFill>
                  <w14:solidFill>
                    <w14:schemeClr w14:val="tx1">
                      <w14:lumMod w14:val="95000"/>
                      <w14:lumOff w14:val="5000"/>
                    </w14:schemeClr>
                  </w14:solidFill>
                </w14:textFill>
              </w:rPr>
            </w:pPr>
          </w:p>
        </w:tc>
      </w:tr>
      <w:tr w14:paraId="43077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434" w:type="dxa"/>
            <w:shd w:val="clear" w:color="auto" w:fill="auto"/>
            <w:noWrap w:val="0"/>
            <w:vAlign w:val="top"/>
          </w:tcPr>
          <w:p w14:paraId="08AE97FA">
            <w:pPr>
              <w:spacing w:before="57" w:line="230" w:lineRule="auto"/>
              <w:ind w:right="179"/>
              <w:jc w:val="center"/>
              <w:rPr>
                <w:rFonts w:hint="eastAsia" w:ascii="仿宋_GB2312" w:hAnsi="仿宋_GB2312" w:eastAsia="仿宋_GB2312" w:cs="仿宋_GB2312"/>
                <w:color w:val="0D0D0D" w:themeColor="text1" w:themeTint="F2"/>
                <w:spacing w:val="-2"/>
                <w:szCs w:val="21"/>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lang w:val="en-US" w:eastAsia="zh-CN"/>
                <w14:textFill>
                  <w14:solidFill>
                    <w14:schemeClr w14:val="tx1">
                      <w14:lumMod w14:val="95000"/>
                      <w14:lumOff w14:val="5000"/>
                    </w14:schemeClr>
                  </w14:solidFill>
                </w14:textFill>
              </w:rPr>
              <w:t>联络员</w:t>
            </w:r>
          </w:p>
        </w:tc>
        <w:tc>
          <w:tcPr>
            <w:tcW w:w="2798" w:type="dxa"/>
            <w:gridSpan w:val="2"/>
            <w:shd w:val="clear" w:color="auto" w:fill="auto"/>
            <w:noWrap w:val="0"/>
            <w:vAlign w:val="top"/>
          </w:tcPr>
          <w:p w14:paraId="5CFBD250">
            <w:pPr>
              <w:spacing w:before="57" w:line="230" w:lineRule="auto"/>
              <w:ind w:left="115" w:right="179"/>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p>
        </w:tc>
        <w:tc>
          <w:tcPr>
            <w:tcW w:w="1283" w:type="dxa"/>
            <w:shd w:val="clear" w:color="auto" w:fill="auto"/>
            <w:noWrap w:val="0"/>
            <w:vAlign w:val="top"/>
          </w:tcPr>
          <w:p w14:paraId="4CB1F17E">
            <w:pPr>
              <w:spacing w:before="57" w:line="230" w:lineRule="auto"/>
              <w:ind w:left="115" w:right="179"/>
              <w:jc w:val="center"/>
              <w:rPr>
                <w:rFonts w:hint="eastAsia" w:ascii="仿宋_GB2312" w:hAnsi="仿宋_GB2312" w:eastAsia="仿宋_GB2312" w:cs="仿宋_GB2312"/>
                <w:color w:val="0D0D0D" w:themeColor="text1" w:themeTint="F2"/>
                <w:spacing w:val="-2"/>
                <w:szCs w:val="21"/>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lang w:val="en-US" w:eastAsia="zh-CN"/>
                <w14:textFill>
                  <w14:solidFill>
                    <w14:schemeClr w14:val="tx1">
                      <w14:lumMod w14:val="95000"/>
                      <w14:lumOff w14:val="5000"/>
                    </w14:schemeClr>
                  </w14:solidFill>
                </w14:textFill>
              </w:rPr>
              <w:t>联系方式</w:t>
            </w:r>
          </w:p>
        </w:tc>
        <w:tc>
          <w:tcPr>
            <w:tcW w:w="3409" w:type="dxa"/>
            <w:gridSpan w:val="2"/>
            <w:shd w:val="clear" w:color="auto" w:fill="auto"/>
            <w:noWrap w:val="0"/>
            <w:vAlign w:val="top"/>
          </w:tcPr>
          <w:p w14:paraId="25C8A854">
            <w:pPr>
              <w:spacing w:before="57" w:line="230" w:lineRule="auto"/>
              <w:ind w:left="115" w:right="179"/>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p>
        </w:tc>
      </w:tr>
      <w:tr w14:paraId="2F41A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434" w:type="dxa"/>
            <w:shd w:val="clear" w:color="auto" w:fill="auto"/>
            <w:noWrap w:val="0"/>
            <w:vAlign w:val="top"/>
          </w:tcPr>
          <w:p w14:paraId="38354E26">
            <w:pPr>
              <w:spacing w:before="57" w:line="230" w:lineRule="auto"/>
              <w:ind w:right="179"/>
              <w:jc w:val="cente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参赛项目</w:t>
            </w:r>
          </w:p>
        </w:tc>
        <w:tc>
          <w:tcPr>
            <w:tcW w:w="1539" w:type="dxa"/>
            <w:shd w:val="clear" w:color="auto" w:fill="auto"/>
            <w:noWrap w:val="0"/>
            <w:vAlign w:val="top"/>
          </w:tcPr>
          <w:p w14:paraId="1F3117AD">
            <w:pPr>
              <w:spacing w:before="57" w:line="230" w:lineRule="auto"/>
              <w:ind w:left="115" w:right="179"/>
              <w:jc w:val="cente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职  务</w:t>
            </w:r>
          </w:p>
        </w:tc>
        <w:tc>
          <w:tcPr>
            <w:tcW w:w="1259" w:type="dxa"/>
            <w:shd w:val="clear" w:color="auto" w:fill="auto"/>
            <w:noWrap w:val="0"/>
            <w:vAlign w:val="top"/>
          </w:tcPr>
          <w:p w14:paraId="08A6C1AC">
            <w:pPr>
              <w:spacing w:before="57" w:line="230" w:lineRule="auto"/>
              <w:ind w:left="115" w:right="179"/>
              <w:jc w:val="cente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姓  名</w:t>
            </w:r>
          </w:p>
        </w:tc>
        <w:tc>
          <w:tcPr>
            <w:tcW w:w="1283" w:type="dxa"/>
            <w:shd w:val="clear" w:color="auto" w:fill="auto"/>
            <w:noWrap w:val="0"/>
            <w:vAlign w:val="top"/>
          </w:tcPr>
          <w:p w14:paraId="52F62251">
            <w:pPr>
              <w:spacing w:before="57" w:line="230" w:lineRule="auto"/>
              <w:ind w:left="115" w:right="179"/>
              <w:jc w:val="cente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性  别</w:t>
            </w:r>
          </w:p>
        </w:tc>
        <w:tc>
          <w:tcPr>
            <w:tcW w:w="1366" w:type="dxa"/>
            <w:shd w:val="clear" w:color="auto" w:fill="auto"/>
            <w:noWrap w:val="0"/>
            <w:vAlign w:val="top"/>
          </w:tcPr>
          <w:p w14:paraId="388E6153">
            <w:pPr>
              <w:spacing w:before="57" w:line="230" w:lineRule="auto"/>
              <w:ind w:left="115" w:right="179"/>
              <w:jc w:val="cente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联系电话</w:t>
            </w:r>
          </w:p>
        </w:tc>
        <w:tc>
          <w:tcPr>
            <w:tcW w:w="2043" w:type="dxa"/>
            <w:shd w:val="clear" w:color="auto" w:fill="auto"/>
            <w:noWrap w:val="0"/>
            <w:vAlign w:val="top"/>
          </w:tcPr>
          <w:p w14:paraId="010FC70D">
            <w:pPr>
              <w:spacing w:before="57" w:line="230" w:lineRule="auto"/>
              <w:ind w:left="115" w:right="179"/>
              <w:jc w:val="cente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身份证号码</w:t>
            </w:r>
          </w:p>
        </w:tc>
      </w:tr>
      <w:tr w14:paraId="58955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restart"/>
            <w:shd w:val="clear" w:color="auto" w:fill="auto"/>
            <w:noWrap w:val="0"/>
            <w:vAlign w:val="center"/>
          </w:tcPr>
          <w:p w14:paraId="331D7611">
            <w:pPr>
              <w:pStyle w:val="8"/>
              <w:spacing w:line="279" w:lineRule="auto"/>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p w14:paraId="22CBC394">
            <w:pPr>
              <w:spacing w:before="78" w:line="220" w:lineRule="auto"/>
              <w:ind w:left="216"/>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p>
        </w:tc>
        <w:tc>
          <w:tcPr>
            <w:tcW w:w="1539" w:type="dxa"/>
            <w:shd w:val="clear" w:color="auto" w:fill="auto"/>
            <w:noWrap w:val="0"/>
            <w:vAlign w:val="top"/>
          </w:tcPr>
          <w:p w14:paraId="599201B0">
            <w:pPr>
              <w:spacing w:before="232" w:line="224" w:lineRule="auto"/>
              <w:ind w:left="519"/>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组长</w:t>
            </w:r>
          </w:p>
        </w:tc>
        <w:tc>
          <w:tcPr>
            <w:tcW w:w="1259" w:type="dxa"/>
            <w:shd w:val="clear" w:color="auto" w:fill="auto"/>
            <w:noWrap w:val="0"/>
            <w:vAlign w:val="top"/>
          </w:tcPr>
          <w:p w14:paraId="2F465542">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6742717C">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3C1F0228">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0BB209E2">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71635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continue"/>
            <w:tcBorders/>
            <w:shd w:val="clear" w:color="auto" w:fill="auto"/>
            <w:noWrap w:val="0"/>
            <w:vAlign w:val="top"/>
          </w:tcPr>
          <w:p w14:paraId="183CA247">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top"/>
          </w:tcPr>
          <w:p w14:paraId="0F4F814B">
            <w:pPr>
              <w:spacing w:before="208" w:line="222" w:lineRule="auto"/>
              <w:ind w:left="475"/>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队员1</w:t>
            </w:r>
          </w:p>
        </w:tc>
        <w:tc>
          <w:tcPr>
            <w:tcW w:w="1259" w:type="dxa"/>
            <w:shd w:val="clear" w:color="auto" w:fill="auto"/>
            <w:noWrap w:val="0"/>
            <w:vAlign w:val="top"/>
          </w:tcPr>
          <w:p w14:paraId="3F8D4205">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258137D0">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151752D9">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7DBD6DA9">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6E4B7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continue"/>
            <w:tcBorders/>
            <w:shd w:val="clear" w:color="auto" w:fill="auto"/>
            <w:noWrap w:val="0"/>
            <w:vAlign w:val="top"/>
          </w:tcPr>
          <w:p w14:paraId="789A77C6">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top"/>
          </w:tcPr>
          <w:p w14:paraId="4207FF40">
            <w:pPr>
              <w:spacing w:before="229" w:line="222" w:lineRule="auto"/>
              <w:ind w:left="475"/>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队员2</w:t>
            </w:r>
          </w:p>
        </w:tc>
        <w:tc>
          <w:tcPr>
            <w:tcW w:w="1259" w:type="dxa"/>
            <w:shd w:val="clear" w:color="auto" w:fill="auto"/>
            <w:noWrap w:val="0"/>
            <w:vAlign w:val="top"/>
          </w:tcPr>
          <w:p w14:paraId="45880C73">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72FDC755">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358180D2">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24F9AFA9">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65212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continue"/>
            <w:tcBorders/>
            <w:shd w:val="clear" w:color="auto" w:fill="auto"/>
            <w:noWrap w:val="0"/>
            <w:vAlign w:val="top"/>
          </w:tcPr>
          <w:p w14:paraId="54266B11">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top"/>
          </w:tcPr>
          <w:p w14:paraId="2BF63B41">
            <w:pPr>
              <w:spacing w:before="229" w:line="222" w:lineRule="auto"/>
              <w:ind w:left="475"/>
              <w:rPr>
                <w:rFonts w:hint="eastAsia" w:ascii="仿宋_GB2312" w:hAnsi="仿宋_GB2312" w:eastAsia="仿宋_GB2312" w:cs="仿宋_GB2312"/>
                <w:color w:val="0D0D0D" w:themeColor="text1" w:themeTint="F2"/>
                <w:spacing w:val="-2"/>
                <w:szCs w:val="21"/>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队员</w:t>
            </w:r>
            <w:r>
              <w:rPr>
                <w:rFonts w:hint="eastAsia" w:ascii="仿宋_GB2312" w:hAnsi="仿宋_GB2312" w:eastAsia="仿宋_GB2312" w:cs="仿宋_GB2312"/>
                <w:color w:val="0D0D0D" w:themeColor="text1" w:themeTint="F2"/>
                <w:spacing w:val="-2"/>
                <w:szCs w:val="21"/>
                <w:lang w:val="en-US" w:eastAsia="zh-CN"/>
                <w14:textFill>
                  <w14:solidFill>
                    <w14:schemeClr w14:val="tx1">
                      <w14:lumMod w14:val="95000"/>
                      <w14:lumOff w14:val="5000"/>
                    </w14:schemeClr>
                  </w14:solidFill>
                </w14:textFill>
              </w:rPr>
              <w:t>3</w:t>
            </w:r>
          </w:p>
        </w:tc>
        <w:tc>
          <w:tcPr>
            <w:tcW w:w="1259" w:type="dxa"/>
            <w:shd w:val="clear" w:color="auto" w:fill="auto"/>
            <w:noWrap w:val="0"/>
            <w:vAlign w:val="top"/>
          </w:tcPr>
          <w:p w14:paraId="71627177">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615F5EAA">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6DE2B240">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72DC1D68">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76BD2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continue"/>
            <w:tcBorders/>
            <w:shd w:val="clear" w:color="auto" w:fill="auto"/>
            <w:noWrap w:val="0"/>
            <w:vAlign w:val="top"/>
          </w:tcPr>
          <w:p w14:paraId="0DA844AF">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top"/>
          </w:tcPr>
          <w:p w14:paraId="06D1E6E5">
            <w:pPr>
              <w:spacing w:before="229" w:line="222" w:lineRule="auto"/>
              <w:ind w:left="475"/>
              <w:rPr>
                <w:rFonts w:hint="eastAsia" w:ascii="仿宋_GB2312" w:hAnsi="仿宋_GB2312" w:eastAsia="仿宋_GB2312" w:cs="仿宋_GB2312"/>
                <w:color w:val="0D0D0D" w:themeColor="text1" w:themeTint="F2"/>
                <w:spacing w:val="-2"/>
                <w:szCs w:val="21"/>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队员</w:t>
            </w:r>
            <w:r>
              <w:rPr>
                <w:rFonts w:hint="eastAsia" w:ascii="仿宋_GB2312" w:hAnsi="仿宋_GB2312" w:eastAsia="仿宋_GB2312" w:cs="仿宋_GB2312"/>
                <w:color w:val="0D0D0D" w:themeColor="text1" w:themeTint="F2"/>
                <w:spacing w:val="-2"/>
                <w:szCs w:val="21"/>
                <w:lang w:val="en-US" w:eastAsia="zh-CN"/>
                <w14:textFill>
                  <w14:solidFill>
                    <w14:schemeClr w14:val="tx1">
                      <w14:lumMod w14:val="95000"/>
                      <w14:lumOff w14:val="5000"/>
                    </w14:schemeClr>
                  </w14:solidFill>
                </w14:textFill>
              </w:rPr>
              <w:t>4</w:t>
            </w:r>
          </w:p>
        </w:tc>
        <w:tc>
          <w:tcPr>
            <w:tcW w:w="1259" w:type="dxa"/>
            <w:shd w:val="clear" w:color="auto" w:fill="auto"/>
            <w:noWrap w:val="0"/>
            <w:vAlign w:val="top"/>
          </w:tcPr>
          <w:p w14:paraId="584BA330">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351A0CA9">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20089A2C">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2D6810E4">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23FB7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restart"/>
            <w:tcBorders>
              <w:bottom w:val="nil"/>
            </w:tcBorders>
            <w:shd w:val="clear" w:color="auto" w:fill="auto"/>
            <w:noWrap w:val="0"/>
            <w:vAlign w:val="center"/>
          </w:tcPr>
          <w:p w14:paraId="71AD6C63">
            <w:pPr>
              <w:pStyle w:val="8"/>
              <w:spacing w:line="263" w:lineRule="auto"/>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p w14:paraId="2313FC67">
            <w:pPr>
              <w:spacing w:before="78" w:line="220" w:lineRule="auto"/>
              <w:jc w:val="cente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p>
        </w:tc>
        <w:tc>
          <w:tcPr>
            <w:tcW w:w="1539" w:type="dxa"/>
            <w:shd w:val="clear" w:color="auto" w:fill="auto"/>
            <w:noWrap w:val="0"/>
            <w:vAlign w:val="top"/>
          </w:tcPr>
          <w:p w14:paraId="4DEC2C5D">
            <w:pPr>
              <w:spacing w:before="208" w:line="224" w:lineRule="auto"/>
              <w:ind w:left="519"/>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组长</w:t>
            </w:r>
          </w:p>
        </w:tc>
        <w:tc>
          <w:tcPr>
            <w:tcW w:w="1259" w:type="dxa"/>
            <w:shd w:val="clear" w:color="auto" w:fill="auto"/>
            <w:noWrap w:val="0"/>
            <w:vAlign w:val="top"/>
          </w:tcPr>
          <w:p w14:paraId="7B32CC57">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2735DD99">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7F96E21C">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295D1E13">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5DC6E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continue"/>
            <w:tcBorders>
              <w:top w:val="nil"/>
              <w:bottom w:val="nil"/>
            </w:tcBorders>
            <w:shd w:val="clear" w:color="auto" w:fill="auto"/>
            <w:noWrap w:val="0"/>
            <w:vAlign w:val="top"/>
          </w:tcPr>
          <w:p w14:paraId="4051D691">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top"/>
          </w:tcPr>
          <w:p w14:paraId="3F93A899">
            <w:pPr>
              <w:spacing w:before="223" w:line="222" w:lineRule="auto"/>
              <w:ind w:left="475"/>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队员1</w:t>
            </w:r>
          </w:p>
        </w:tc>
        <w:tc>
          <w:tcPr>
            <w:tcW w:w="1259" w:type="dxa"/>
            <w:shd w:val="clear" w:color="auto" w:fill="auto"/>
            <w:noWrap w:val="0"/>
            <w:vAlign w:val="top"/>
          </w:tcPr>
          <w:p w14:paraId="1181F83B">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56DCBB09">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0F751774">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3CE057A5">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1F30D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continue"/>
            <w:tcBorders>
              <w:top w:val="nil"/>
              <w:bottom w:val="nil"/>
            </w:tcBorders>
            <w:shd w:val="clear" w:color="auto" w:fill="auto"/>
            <w:noWrap w:val="0"/>
            <w:vAlign w:val="top"/>
          </w:tcPr>
          <w:p w14:paraId="79033D81">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top"/>
          </w:tcPr>
          <w:p w14:paraId="06366A3A">
            <w:pPr>
              <w:spacing w:before="249" w:line="222" w:lineRule="auto"/>
              <w:ind w:left="475"/>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队员2</w:t>
            </w:r>
          </w:p>
        </w:tc>
        <w:tc>
          <w:tcPr>
            <w:tcW w:w="1259" w:type="dxa"/>
            <w:shd w:val="clear" w:color="auto" w:fill="auto"/>
            <w:noWrap w:val="0"/>
            <w:vAlign w:val="top"/>
          </w:tcPr>
          <w:p w14:paraId="202BCA91">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77691320">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65B48742">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43AFE956">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38390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continue"/>
            <w:tcBorders>
              <w:top w:val="nil"/>
              <w:bottom w:val="nil"/>
            </w:tcBorders>
            <w:shd w:val="clear" w:color="auto" w:fill="auto"/>
            <w:noWrap w:val="0"/>
            <w:vAlign w:val="top"/>
          </w:tcPr>
          <w:p w14:paraId="47700770">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top"/>
          </w:tcPr>
          <w:p w14:paraId="49D45168">
            <w:pPr>
              <w:spacing w:before="249" w:line="222" w:lineRule="auto"/>
              <w:ind w:left="475"/>
              <w:rPr>
                <w:rFonts w:hint="eastAsia" w:ascii="仿宋_GB2312" w:hAnsi="仿宋_GB2312" w:eastAsia="仿宋_GB2312" w:cs="仿宋_GB2312"/>
                <w:color w:val="0D0D0D" w:themeColor="text1" w:themeTint="F2"/>
                <w:spacing w:val="-2"/>
                <w:szCs w:val="21"/>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队员</w:t>
            </w:r>
            <w:r>
              <w:rPr>
                <w:rFonts w:hint="eastAsia" w:ascii="仿宋_GB2312" w:hAnsi="仿宋_GB2312" w:eastAsia="仿宋_GB2312" w:cs="仿宋_GB2312"/>
                <w:color w:val="0D0D0D" w:themeColor="text1" w:themeTint="F2"/>
                <w:spacing w:val="-2"/>
                <w:szCs w:val="21"/>
                <w:lang w:val="en-US" w:eastAsia="zh-CN"/>
                <w14:textFill>
                  <w14:solidFill>
                    <w14:schemeClr w14:val="tx1">
                      <w14:lumMod w14:val="95000"/>
                      <w14:lumOff w14:val="5000"/>
                    </w14:schemeClr>
                  </w14:solidFill>
                </w14:textFill>
              </w:rPr>
              <w:t>3</w:t>
            </w:r>
          </w:p>
        </w:tc>
        <w:tc>
          <w:tcPr>
            <w:tcW w:w="1259" w:type="dxa"/>
            <w:shd w:val="clear" w:color="auto" w:fill="auto"/>
            <w:noWrap w:val="0"/>
            <w:vAlign w:val="top"/>
          </w:tcPr>
          <w:p w14:paraId="5A85D06E">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1DFB75E2">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02E1B330">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5F0BBDAB">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6FF7D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continue"/>
            <w:tcBorders>
              <w:top w:val="nil"/>
            </w:tcBorders>
            <w:shd w:val="clear" w:color="auto" w:fill="auto"/>
            <w:noWrap w:val="0"/>
            <w:vAlign w:val="top"/>
          </w:tcPr>
          <w:p w14:paraId="68A1B329">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center"/>
          </w:tcPr>
          <w:p w14:paraId="4C5CE8F2">
            <w:pPr>
              <w:spacing w:before="78" w:line="221" w:lineRule="auto"/>
              <w:jc w:val="center"/>
              <w:rPr>
                <w:rFonts w:hint="eastAsia" w:ascii="仿宋_GB2312" w:hAnsi="仿宋_GB2312" w:eastAsia="仿宋_GB2312" w:cs="仿宋_GB2312"/>
                <w:color w:val="0D0D0D" w:themeColor="text1" w:themeTint="F2"/>
                <w:spacing w:val="-2"/>
                <w:szCs w:val="21"/>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队员</w:t>
            </w:r>
            <w:r>
              <w:rPr>
                <w:rFonts w:hint="eastAsia" w:ascii="仿宋_GB2312" w:hAnsi="仿宋_GB2312" w:eastAsia="仿宋_GB2312" w:cs="仿宋_GB2312"/>
                <w:color w:val="0D0D0D" w:themeColor="text1" w:themeTint="F2"/>
                <w:spacing w:val="-2"/>
                <w:szCs w:val="21"/>
                <w:lang w:val="en-US" w:eastAsia="zh-CN"/>
                <w14:textFill>
                  <w14:solidFill>
                    <w14:schemeClr w14:val="tx1">
                      <w14:lumMod w14:val="95000"/>
                      <w14:lumOff w14:val="5000"/>
                    </w14:schemeClr>
                  </w14:solidFill>
                </w14:textFill>
              </w:rPr>
              <w:t>4</w:t>
            </w:r>
          </w:p>
        </w:tc>
        <w:tc>
          <w:tcPr>
            <w:tcW w:w="1259" w:type="dxa"/>
            <w:shd w:val="clear" w:color="auto" w:fill="auto"/>
            <w:noWrap w:val="0"/>
            <w:vAlign w:val="top"/>
          </w:tcPr>
          <w:p w14:paraId="7E65EA9B">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185131EA">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78A663CF">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3EC2EECD">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2BC30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restart"/>
            <w:shd w:val="clear" w:color="auto" w:fill="auto"/>
            <w:noWrap w:val="0"/>
            <w:vAlign w:val="center"/>
          </w:tcPr>
          <w:p w14:paraId="66285E6E">
            <w:pPr>
              <w:pStyle w:val="8"/>
              <w:spacing w:line="246" w:lineRule="auto"/>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p w14:paraId="162D0B93">
            <w:pPr>
              <w:spacing w:before="78" w:line="220" w:lineRule="auto"/>
              <w:ind w:left="216"/>
              <w:jc w:val="cente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p>
        </w:tc>
        <w:tc>
          <w:tcPr>
            <w:tcW w:w="1539" w:type="dxa"/>
            <w:shd w:val="clear" w:color="auto" w:fill="auto"/>
            <w:noWrap w:val="0"/>
            <w:vAlign w:val="center"/>
          </w:tcPr>
          <w:p w14:paraId="54B95915">
            <w:pPr>
              <w:spacing w:before="78" w:line="224" w:lineRule="auto"/>
              <w:jc w:val="cente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组长</w:t>
            </w:r>
          </w:p>
        </w:tc>
        <w:tc>
          <w:tcPr>
            <w:tcW w:w="1259" w:type="dxa"/>
            <w:shd w:val="clear" w:color="auto" w:fill="auto"/>
            <w:noWrap w:val="0"/>
            <w:vAlign w:val="top"/>
          </w:tcPr>
          <w:p w14:paraId="29F9A085">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12FB42F8">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13E24A8B">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4A758F81">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08F30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continue"/>
            <w:shd w:val="clear" w:color="auto" w:fill="auto"/>
            <w:noWrap w:val="0"/>
            <w:vAlign w:val="top"/>
          </w:tcPr>
          <w:p w14:paraId="31E44FB8">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center"/>
          </w:tcPr>
          <w:p w14:paraId="11265B60">
            <w:pPr>
              <w:spacing w:before="78" w:line="222" w:lineRule="auto"/>
              <w:jc w:val="cente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队员1</w:t>
            </w:r>
          </w:p>
        </w:tc>
        <w:tc>
          <w:tcPr>
            <w:tcW w:w="1259" w:type="dxa"/>
            <w:shd w:val="clear" w:color="auto" w:fill="auto"/>
            <w:noWrap w:val="0"/>
            <w:vAlign w:val="top"/>
          </w:tcPr>
          <w:p w14:paraId="3B1AB129">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218383AC">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1F92841F">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156CDB8D">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46574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continue"/>
            <w:shd w:val="clear" w:color="auto" w:fill="auto"/>
            <w:noWrap w:val="0"/>
            <w:vAlign w:val="top"/>
          </w:tcPr>
          <w:p w14:paraId="7D2AAFCB">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center"/>
          </w:tcPr>
          <w:p w14:paraId="2F5F46EA">
            <w:pPr>
              <w:spacing w:before="78" w:line="222" w:lineRule="auto"/>
              <w:ind w:left="475"/>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队员2</w:t>
            </w:r>
          </w:p>
        </w:tc>
        <w:tc>
          <w:tcPr>
            <w:tcW w:w="1259" w:type="dxa"/>
            <w:shd w:val="clear" w:color="auto" w:fill="auto"/>
            <w:noWrap w:val="0"/>
            <w:vAlign w:val="top"/>
          </w:tcPr>
          <w:p w14:paraId="30C65AC4">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32E0F44C">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0FAB2FB6">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6D974D1D">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3D27E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continue"/>
            <w:shd w:val="clear" w:color="auto" w:fill="auto"/>
            <w:noWrap w:val="0"/>
            <w:vAlign w:val="top"/>
          </w:tcPr>
          <w:p w14:paraId="241E4EE0">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center"/>
          </w:tcPr>
          <w:p w14:paraId="07BB8792">
            <w:pPr>
              <w:spacing w:before="78" w:line="222" w:lineRule="auto"/>
              <w:ind w:left="475"/>
              <w:rPr>
                <w:rFonts w:hint="eastAsia" w:ascii="仿宋_GB2312" w:hAnsi="仿宋_GB2312" w:eastAsia="仿宋_GB2312" w:cs="仿宋_GB2312"/>
                <w:color w:val="0D0D0D" w:themeColor="text1" w:themeTint="F2"/>
                <w:spacing w:val="-2"/>
                <w:szCs w:val="21"/>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队员</w:t>
            </w:r>
            <w:r>
              <w:rPr>
                <w:rFonts w:hint="eastAsia" w:ascii="仿宋_GB2312" w:hAnsi="仿宋_GB2312" w:eastAsia="仿宋_GB2312" w:cs="仿宋_GB2312"/>
                <w:color w:val="0D0D0D" w:themeColor="text1" w:themeTint="F2"/>
                <w:spacing w:val="-2"/>
                <w:szCs w:val="21"/>
                <w:lang w:val="en-US" w:eastAsia="zh-CN"/>
                <w14:textFill>
                  <w14:solidFill>
                    <w14:schemeClr w14:val="tx1">
                      <w14:lumMod w14:val="95000"/>
                      <w14:lumOff w14:val="5000"/>
                    </w14:schemeClr>
                  </w14:solidFill>
                </w14:textFill>
              </w:rPr>
              <w:t>3</w:t>
            </w:r>
          </w:p>
        </w:tc>
        <w:tc>
          <w:tcPr>
            <w:tcW w:w="1259" w:type="dxa"/>
            <w:shd w:val="clear" w:color="auto" w:fill="auto"/>
            <w:noWrap w:val="0"/>
            <w:vAlign w:val="top"/>
          </w:tcPr>
          <w:p w14:paraId="7ACE1A11">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3A67B626">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57F80323">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49FBA942">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6030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continue"/>
            <w:tcBorders>
              <w:bottom w:val="single" w:color="auto" w:sz="4" w:space="0"/>
            </w:tcBorders>
            <w:shd w:val="clear" w:color="auto" w:fill="auto"/>
            <w:noWrap w:val="0"/>
            <w:vAlign w:val="top"/>
          </w:tcPr>
          <w:p w14:paraId="6375DDC1">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center"/>
          </w:tcPr>
          <w:p w14:paraId="229CEB22">
            <w:pPr>
              <w:spacing w:before="78" w:line="222" w:lineRule="auto"/>
              <w:ind w:left="475"/>
              <w:rPr>
                <w:rFonts w:hint="eastAsia" w:ascii="仿宋_GB2312" w:hAnsi="仿宋_GB2312" w:eastAsia="仿宋_GB2312" w:cs="仿宋_GB2312"/>
                <w:color w:val="0D0D0D" w:themeColor="text1" w:themeTint="F2"/>
                <w:spacing w:val="-2"/>
                <w:szCs w:val="21"/>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队员</w:t>
            </w:r>
            <w:r>
              <w:rPr>
                <w:rFonts w:hint="eastAsia" w:ascii="仿宋_GB2312" w:hAnsi="仿宋_GB2312" w:eastAsia="仿宋_GB2312" w:cs="仿宋_GB2312"/>
                <w:color w:val="0D0D0D" w:themeColor="text1" w:themeTint="F2"/>
                <w:spacing w:val="-2"/>
                <w:szCs w:val="21"/>
                <w:lang w:val="en-US" w:eastAsia="zh-CN"/>
                <w14:textFill>
                  <w14:solidFill>
                    <w14:schemeClr w14:val="tx1">
                      <w14:lumMod w14:val="95000"/>
                      <w14:lumOff w14:val="5000"/>
                    </w14:schemeClr>
                  </w14:solidFill>
                </w14:textFill>
              </w:rPr>
              <w:t>4</w:t>
            </w:r>
          </w:p>
        </w:tc>
        <w:tc>
          <w:tcPr>
            <w:tcW w:w="1259" w:type="dxa"/>
            <w:shd w:val="clear" w:color="auto" w:fill="auto"/>
            <w:noWrap w:val="0"/>
            <w:vAlign w:val="top"/>
          </w:tcPr>
          <w:p w14:paraId="31C6571C">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7045E724">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7FFDD452">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3BA75060">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6C5DB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restart"/>
            <w:tcBorders>
              <w:top w:val="single" w:color="auto" w:sz="4" w:space="0"/>
            </w:tcBorders>
            <w:shd w:val="clear" w:color="auto" w:fill="auto"/>
            <w:noWrap w:val="0"/>
            <w:vAlign w:val="center"/>
          </w:tcPr>
          <w:p w14:paraId="27156F36">
            <w:pPr>
              <w:pStyle w:val="8"/>
              <w:jc w:val="center"/>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center"/>
          </w:tcPr>
          <w:p w14:paraId="6626DA1E">
            <w:pPr>
              <w:spacing w:before="78" w:line="222" w:lineRule="auto"/>
              <w:ind w:left="475"/>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组长</w:t>
            </w:r>
          </w:p>
        </w:tc>
        <w:tc>
          <w:tcPr>
            <w:tcW w:w="1259" w:type="dxa"/>
            <w:shd w:val="clear" w:color="auto" w:fill="auto"/>
            <w:noWrap w:val="0"/>
            <w:vAlign w:val="top"/>
          </w:tcPr>
          <w:p w14:paraId="5CBF18DA">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2BE9C235">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661DB222">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1FBC2AE6">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6EC1F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continue"/>
            <w:tcBorders/>
            <w:shd w:val="clear" w:color="auto" w:fill="auto"/>
            <w:noWrap w:val="0"/>
            <w:vAlign w:val="top"/>
          </w:tcPr>
          <w:p w14:paraId="407B48A7">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center"/>
          </w:tcPr>
          <w:p w14:paraId="7B2A18B3">
            <w:pPr>
              <w:spacing w:before="78" w:line="222" w:lineRule="auto"/>
              <w:ind w:left="475"/>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队员1</w:t>
            </w:r>
          </w:p>
        </w:tc>
        <w:tc>
          <w:tcPr>
            <w:tcW w:w="1259" w:type="dxa"/>
            <w:shd w:val="clear" w:color="auto" w:fill="auto"/>
            <w:noWrap w:val="0"/>
            <w:vAlign w:val="top"/>
          </w:tcPr>
          <w:p w14:paraId="67FF4400">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5AEF3346">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10A8B44D">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7C573696">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3B99F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continue"/>
            <w:tcBorders/>
            <w:shd w:val="clear" w:color="auto" w:fill="auto"/>
            <w:noWrap w:val="0"/>
            <w:vAlign w:val="top"/>
          </w:tcPr>
          <w:p w14:paraId="7C4FE82B">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center"/>
          </w:tcPr>
          <w:p w14:paraId="62D6BEAB">
            <w:pPr>
              <w:spacing w:before="78" w:line="222" w:lineRule="auto"/>
              <w:ind w:left="475"/>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队员2</w:t>
            </w:r>
          </w:p>
        </w:tc>
        <w:tc>
          <w:tcPr>
            <w:tcW w:w="1259" w:type="dxa"/>
            <w:shd w:val="clear" w:color="auto" w:fill="auto"/>
            <w:noWrap w:val="0"/>
            <w:vAlign w:val="top"/>
          </w:tcPr>
          <w:p w14:paraId="5923C7D0">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7F1E30BF">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00788464">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2F183EB1">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3F626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continue"/>
            <w:tcBorders/>
            <w:shd w:val="clear" w:color="auto" w:fill="auto"/>
            <w:noWrap w:val="0"/>
            <w:vAlign w:val="top"/>
          </w:tcPr>
          <w:p w14:paraId="0AABE51A">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center"/>
          </w:tcPr>
          <w:p w14:paraId="4E743EF9">
            <w:pPr>
              <w:spacing w:before="78" w:line="222" w:lineRule="auto"/>
              <w:ind w:left="475" w:leftChars="0"/>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队员</w:t>
            </w:r>
            <w:r>
              <w:rPr>
                <w:rFonts w:hint="eastAsia" w:ascii="仿宋_GB2312" w:hAnsi="仿宋_GB2312" w:eastAsia="仿宋_GB2312" w:cs="仿宋_GB2312"/>
                <w:color w:val="0D0D0D" w:themeColor="text1" w:themeTint="F2"/>
                <w:spacing w:val="-2"/>
                <w:szCs w:val="21"/>
                <w:lang w:val="en-US" w:eastAsia="zh-CN"/>
                <w14:textFill>
                  <w14:solidFill>
                    <w14:schemeClr w14:val="tx1">
                      <w14:lumMod w14:val="95000"/>
                      <w14:lumOff w14:val="5000"/>
                    </w14:schemeClr>
                  </w14:solidFill>
                </w14:textFill>
              </w:rPr>
              <w:t>3</w:t>
            </w:r>
          </w:p>
        </w:tc>
        <w:tc>
          <w:tcPr>
            <w:tcW w:w="1259" w:type="dxa"/>
            <w:shd w:val="clear" w:color="auto" w:fill="auto"/>
            <w:noWrap w:val="0"/>
            <w:vAlign w:val="top"/>
          </w:tcPr>
          <w:p w14:paraId="3EAB1ED4">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09F7D343">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70A5DEE6">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10EA7216">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r w14:paraId="016CE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434" w:type="dxa"/>
            <w:vMerge w:val="continue"/>
            <w:tcBorders/>
            <w:shd w:val="clear" w:color="auto" w:fill="auto"/>
            <w:noWrap w:val="0"/>
            <w:vAlign w:val="top"/>
          </w:tcPr>
          <w:p w14:paraId="65B81402">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539" w:type="dxa"/>
            <w:shd w:val="clear" w:color="auto" w:fill="auto"/>
            <w:noWrap w:val="0"/>
            <w:vAlign w:val="center"/>
          </w:tcPr>
          <w:p w14:paraId="53A1CBF2">
            <w:pPr>
              <w:spacing w:before="78" w:line="222" w:lineRule="auto"/>
              <w:ind w:left="475" w:leftChars="0"/>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pacing w:val="-2"/>
                <w:szCs w:val="21"/>
                <w14:textFill>
                  <w14:solidFill>
                    <w14:schemeClr w14:val="tx1">
                      <w14:lumMod w14:val="95000"/>
                      <w14:lumOff w14:val="5000"/>
                    </w14:schemeClr>
                  </w14:solidFill>
                </w14:textFill>
              </w:rPr>
              <w:t>队员</w:t>
            </w:r>
            <w:r>
              <w:rPr>
                <w:rFonts w:hint="eastAsia" w:ascii="仿宋_GB2312" w:hAnsi="仿宋_GB2312" w:eastAsia="仿宋_GB2312" w:cs="仿宋_GB2312"/>
                <w:color w:val="0D0D0D" w:themeColor="text1" w:themeTint="F2"/>
                <w:spacing w:val="-2"/>
                <w:szCs w:val="21"/>
                <w:lang w:val="en-US" w:eastAsia="zh-CN"/>
                <w14:textFill>
                  <w14:solidFill>
                    <w14:schemeClr w14:val="tx1">
                      <w14:lumMod w14:val="95000"/>
                      <w14:lumOff w14:val="5000"/>
                    </w14:schemeClr>
                  </w14:solidFill>
                </w14:textFill>
              </w:rPr>
              <w:t>4</w:t>
            </w:r>
          </w:p>
        </w:tc>
        <w:tc>
          <w:tcPr>
            <w:tcW w:w="1259" w:type="dxa"/>
            <w:shd w:val="clear" w:color="auto" w:fill="auto"/>
            <w:noWrap w:val="0"/>
            <w:vAlign w:val="top"/>
          </w:tcPr>
          <w:p w14:paraId="774E6B76">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283" w:type="dxa"/>
            <w:shd w:val="clear" w:color="auto" w:fill="auto"/>
            <w:noWrap w:val="0"/>
            <w:vAlign w:val="top"/>
          </w:tcPr>
          <w:p w14:paraId="652D20DD">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1366" w:type="dxa"/>
            <w:shd w:val="clear" w:color="auto" w:fill="auto"/>
            <w:noWrap w:val="0"/>
            <w:vAlign w:val="top"/>
          </w:tcPr>
          <w:p w14:paraId="725AC0EE">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c>
          <w:tcPr>
            <w:tcW w:w="2043" w:type="dxa"/>
            <w:shd w:val="clear" w:color="auto" w:fill="auto"/>
            <w:noWrap w:val="0"/>
            <w:vAlign w:val="top"/>
          </w:tcPr>
          <w:p w14:paraId="4F274725">
            <w:pPr>
              <w:pStyle w:val="8"/>
              <w:rPr>
                <w:rFonts w:hint="eastAsia" w:ascii="仿宋_GB2312" w:hAnsi="仿宋_GB2312" w:eastAsia="仿宋_GB2312" w:cs="仿宋_GB2312"/>
                <w:color w:val="0D0D0D" w:themeColor="text1" w:themeTint="F2"/>
                <w:spacing w:val="-2"/>
                <w:lang w:eastAsia="zh-CN"/>
                <w14:textFill>
                  <w14:solidFill>
                    <w14:schemeClr w14:val="tx1">
                      <w14:lumMod w14:val="95000"/>
                      <w14:lumOff w14:val="5000"/>
                    </w14:schemeClr>
                  </w14:solidFill>
                </w14:textFill>
              </w:rPr>
            </w:pPr>
          </w:p>
        </w:tc>
      </w:tr>
    </w:tbl>
    <w:p w14:paraId="19113FCB">
      <w:pPr>
        <w:keepNext w:val="0"/>
        <w:keepLines w:val="0"/>
        <w:pageBreakBefore w:val="0"/>
        <w:widowControl w:val="0"/>
        <w:numPr>
          <w:numId w:val="0"/>
        </w:numPr>
        <w:kinsoku w:val="0"/>
        <w:wordWrap/>
        <w:overflowPunct/>
        <w:topLinePunct/>
        <w:autoSpaceDE w:val="0"/>
        <w:autoSpaceDN w:val="0"/>
        <w:bidi w:val="0"/>
        <w:adjustRightInd w:val="0"/>
        <w:snapToGrid w:val="0"/>
        <w:spacing w:line="660" w:lineRule="exact"/>
        <w:jc w:val="both"/>
        <w:textAlignment w:val="baseline"/>
        <w:rPr>
          <w:rFonts w:hint="default" w:ascii="Times New Roman" w:hAnsi="Times New Roman" w:eastAsia="仿宋_GB2312" w:cs="Times New Roman"/>
          <w:sz w:val="32"/>
          <w:szCs w:val="32"/>
          <w:lang w:val="en-US" w:eastAsia="zh-CN"/>
        </w:rPr>
      </w:pPr>
    </w:p>
    <w:sectPr>
      <w:pgSz w:w="11906" w:h="16838"/>
      <w:pgMar w:top="1644" w:right="1644" w:bottom="1644" w:left="14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6BA4D"/>
    <w:multiLevelType w:val="singleLevel"/>
    <w:tmpl w:val="1406BA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359C1"/>
    <w:rsid w:val="02CB14F8"/>
    <w:rsid w:val="0A952A19"/>
    <w:rsid w:val="1941293E"/>
    <w:rsid w:val="237A4A3C"/>
    <w:rsid w:val="246102B6"/>
    <w:rsid w:val="265359C1"/>
    <w:rsid w:val="52AF74B4"/>
    <w:rsid w:val="695E2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Plain Text"/>
    <w:basedOn w:val="1"/>
    <w:unhideWhenUsed/>
    <w:qFormat/>
    <w:uiPriority w:val="99"/>
    <w:pPr>
      <w:widowControl/>
      <w:suppressAutoHyphens w:val="0"/>
      <w:kinsoku w:val="0"/>
      <w:autoSpaceDE w:val="0"/>
      <w:autoSpaceDN w:val="0"/>
      <w:adjustRightInd w:val="0"/>
      <w:snapToGrid w:val="0"/>
      <w:jc w:val="left"/>
      <w:textAlignment w:val="baseline"/>
    </w:pPr>
    <w:rPr>
      <w:rFonts w:ascii="宋体" w:hAnsi="Courier New" w:eastAsia="Arial" w:cs="Courier New"/>
      <w:snapToGrid w:val="0"/>
      <w:color w:val="000000"/>
      <w:kern w:val="0"/>
      <w:szCs w:val="21"/>
    </w:rPr>
  </w:style>
  <w:style w:type="paragraph" w:styleId="4">
    <w:name w:val="Normal (Web)"/>
    <w:basedOn w:val="1"/>
    <w:unhideWhenUsed/>
    <w:qFormat/>
    <w:uiPriority w:val="0"/>
    <w:pPr>
      <w:widowControl/>
      <w:suppressAutoHyphens/>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1162</Words>
  <Characters>1186</Characters>
  <Lines>0</Lines>
  <Paragraphs>0</Paragraphs>
  <TotalTime>11</TotalTime>
  <ScaleCrop>false</ScaleCrop>
  <LinksUpToDate>false</LinksUpToDate>
  <CharactersWithSpaces>1186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2025-03-19T03:11:00Z</dcterms:created>
  <dc:creator>匹诺曹</dc:creator>
  <cp:lastModifiedBy>李珊珊</cp:lastModifiedBy>
  <dcterms:modified xsi:type="dcterms:W3CDTF">2025-04-15T06:43:17Z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E489492BE1B0473785F225BE3457A36B_11</vt:lpwstr>
  </property>
  <property fmtid="{D5CDD505-2E9C-101B-9397-08002B2CF9AE}" pid="4" name="KSOTemplateDocerSaveRecord">
    <vt:lpwstr>eyJoZGlkIjoiYTgwYjU0MWE0NmE2NDg4MDgzYmFiMWNiMjQ5NTI2MGMiLCJ1c2VySWQiOiIxMDE0ODI2NjY2In0=</vt:lpwstr>
  </property>
</Properties>
</file>